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177" w:rsidRDefault="000B659B" w:rsidP="004B7177">
      <w:pPr>
        <w:jc w:val="center"/>
        <w:rPr>
          <w:b/>
          <w:color w:val="000000"/>
        </w:rPr>
      </w:pPr>
      <w:bookmarkStart w:id="0" w:name="_GoBack"/>
      <w:bookmarkEnd w:id="0"/>
      <w:r>
        <w:rPr>
          <w:rFonts w:cs="Courier New"/>
          <w:b/>
        </w:rPr>
        <w:t>Oversight</w:t>
      </w:r>
      <w:r w:rsidR="004B7177" w:rsidRPr="000C6584">
        <w:rPr>
          <w:rFonts w:cs="Courier New"/>
          <w:b/>
        </w:rPr>
        <w:t xml:space="preserve"> Hearing</w:t>
      </w:r>
      <w:r w:rsidR="004B7177">
        <w:rPr>
          <w:rFonts w:cs="Courier New"/>
          <w:b/>
        </w:rPr>
        <w:t xml:space="preserve"> on the </w:t>
      </w:r>
      <w:r w:rsidR="0088725A">
        <w:rPr>
          <w:rFonts w:cs="Courier New"/>
          <w:b/>
        </w:rPr>
        <w:t>Access to Justice Commission</w:t>
      </w:r>
      <w:r w:rsidR="004B7177">
        <w:rPr>
          <w:rFonts w:ascii="Times New Roman Bold" w:hAnsi="Times New Roman Bold" w:cs="Arial"/>
          <w:b/>
          <w:bCs/>
          <w:szCs w:val="20"/>
        </w:rPr>
        <w:t xml:space="preserve"> </w:t>
      </w:r>
    </w:p>
    <w:p w:rsidR="004B7177" w:rsidRPr="000C6584" w:rsidRDefault="0088725A" w:rsidP="004B7177">
      <w:pPr>
        <w:autoSpaceDE w:val="0"/>
        <w:autoSpaceDN w:val="0"/>
        <w:adjustRightInd w:val="0"/>
        <w:jc w:val="center"/>
        <w:rPr>
          <w:rFonts w:cs="Courier New"/>
          <w:b/>
        </w:rPr>
      </w:pPr>
      <w:r>
        <w:rPr>
          <w:b/>
          <w:color w:val="000000"/>
        </w:rPr>
        <w:t>March 14</w:t>
      </w:r>
      <w:r w:rsidR="000B659B">
        <w:rPr>
          <w:b/>
          <w:color w:val="000000"/>
        </w:rPr>
        <w:t>, 2011</w:t>
      </w:r>
    </w:p>
    <w:p w:rsidR="004B7177" w:rsidRDefault="004B7177" w:rsidP="004B7177">
      <w:pPr>
        <w:autoSpaceDE w:val="0"/>
        <w:autoSpaceDN w:val="0"/>
        <w:adjustRightInd w:val="0"/>
        <w:jc w:val="center"/>
        <w:rPr>
          <w:rFonts w:cs="Courier New"/>
          <w:b/>
        </w:rPr>
      </w:pPr>
      <w:r>
        <w:rPr>
          <w:rFonts w:cs="Courier New"/>
          <w:b/>
        </w:rPr>
        <w:t xml:space="preserve">Committee on </w:t>
      </w:r>
      <w:r w:rsidR="0088725A">
        <w:rPr>
          <w:rFonts w:cs="Courier New"/>
          <w:b/>
        </w:rPr>
        <w:t>the Judiciary</w:t>
      </w:r>
    </w:p>
    <w:p w:rsidR="004B7177" w:rsidRPr="000C6584" w:rsidRDefault="004B7177" w:rsidP="004B7177">
      <w:pPr>
        <w:autoSpaceDE w:val="0"/>
        <w:autoSpaceDN w:val="0"/>
        <w:adjustRightInd w:val="0"/>
        <w:jc w:val="center"/>
        <w:rPr>
          <w:rFonts w:cs="Courier New"/>
          <w:b/>
        </w:rPr>
      </w:pPr>
      <w:r>
        <w:rPr>
          <w:rFonts w:cs="Courier New"/>
          <w:b/>
        </w:rPr>
        <w:t xml:space="preserve">Councilmember </w:t>
      </w:r>
      <w:r w:rsidR="0088725A">
        <w:rPr>
          <w:rFonts w:cs="Courier New"/>
          <w:b/>
        </w:rPr>
        <w:t>Phil Mendelson</w:t>
      </w:r>
      <w:r>
        <w:rPr>
          <w:rFonts w:cs="Courier New"/>
          <w:b/>
        </w:rPr>
        <w:t>, Chairperson</w:t>
      </w:r>
    </w:p>
    <w:p w:rsidR="004B7177" w:rsidRDefault="004B7177" w:rsidP="004B7177">
      <w:pPr>
        <w:jc w:val="center"/>
        <w:rPr>
          <w:rFonts w:ascii="Times New Roman Bold" w:hAnsi="Times New Roman Bold" w:cs="Arial"/>
          <w:b/>
          <w:bCs/>
          <w:szCs w:val="20"/>
        </w:rPr>
      </w:pPr>
    </w:p>
    <w:p w:rsidR="004B7177" w:rsidRDefault="004B7177" w:rsidP="004B7177">
      <w:pPr>
        <w:rPr>
          <w:b/>
          <w:color w:val="000000"/>
        </w:rPr>
      </w:pPr>
      <w:r>
        <w:rPr>
          <w:b/>
          <w:color w:val="000000"/>
        </w:rPr>
        <w:t xml:space="preserve">  Testimony of </w:t>
      </w:r>
      <w:r w:rsidR="0088725A">
        <w:rPr>
          <w:b/>
          <w:color w:val="000000"/>
        </w:rPr>
        <w:t>Vanessa Buchko</w:t>
      </w:r>
      <w:r w:rsidR="004C423B">
        <w:rPr>
          <w:b/>
          <w:color w:val="000000"/>
        </w:rPr>
        <w:t xml:space="preserve">, Esq., </w:t>
      </w:r>
      <w:r>
        <w:rPr>
          <w:b/>
          <w:color w:val="000000"/>
        </w:rPr>
        <w:t>AARP Legal Counsel for the Elderly</w:t>
      </w:r>
    </w:p>
    <w:p w:rsidR="004B7177" w:rsidRDefault="004B7177" w:rsidP="004B7177">
      <w:pPr>
        <w:autoSpaceDE w:val="0"/>
        <w:autoSpaceDN w:val="0"/>
        <w:adjustRightInd w:val="0"/>
        <w:ind w:firstLine="720"/>
      </w:pPr>
    </w:p>
    <w:p w:rsidR="003F0F2F" w:rsidRDefault="007D4D4D" w:rsidP="003F0F2F">
      <w:pPr>
        <w:ind w:firstLine="720"/>
        <w:jc w:val="both"/>
      </w:pPr>
      <w:r>
        <w:t>Good afternoon, Chairman Mendelson</w:t>
      </w:r>
      <w:r w:rsidR="004660B7" w:rsidRPr="004660B7">
        <w:t xml:space="preserve"> </w:t>
      </w:r>
      <w:r w:rsidR="004660B7">
        <w:t xml:space="preserve">and </w:t>
      </w:r>
      <w:r w:rsidR="004660B7" w:rsidRPr="004660B7">
        <w:t xml:space="preserve">members of the </w:t>
      </w:r>
      <w:r w:rsidR="00947906">
        <w:t>c</w:t>
      </w:r>
      <w:r w:rsidR="004660B7" w:rsidRPr="004660B7">
        <w:t>ommittee</w:t>
      </w:r>
      <w:r>
        <w:t xml:space="preserve">. My name is </w:t>
      </w:r>
      <w:r w:rsidRPr="007D4D4D">
        <w:t>Vanessa Buchko</w:t>
      </w:r>
      <w:r>
        <w:t xml:space="preserve">, and I am a legal services attorney at </w:t>
      </w:r>
      <w:r w:rsidR="00225283">
        <w:t xml:space="preserve">AARP </w:t>
      </w:r>
      <w:r w:rsidR="00BB731C">
        <w:t>Legal Counsel for the Elderly</w:t>
      </w:r>
      <w:r w:rsidR="004660B7">
        <w:t xml:space="preserve">, </w:t>
      </w:r>
      <w:r w:rsidR="00BB731C">
        <w:t xml:space="preserve">a non-profit provider of </w:t>
      </w:r>
      <w:r w:rsidR="00225283">
        <w:t xml:space="preserve">free </w:t>
      </w:r>
      <w:r w:rsidR="00BB731C">
        <w:t>legal services to older D</w:t>
      </w:r>
      <w:r w:rsidR="00225283">
        <w:t>istrict</w:t>
      </w:r>
      <w:r w:rsidR="00BB731C">
        <w:t xml:space="preserve"> residents. Included among</w:t>
      </w:r>
      <w:r>
        <w:t xml:space="preserve"> our</w:t>
      </w:r>
      <w:r w:rsidR="00BB731C">
        <w:t xml:space="preserve"> services is </w:t>
      </w:r>
      <w:r w:rsidR="008573AC">
        <w:t>Project HELP (the “D.C. Homebound Elderly Project”)</w:t>
      </w:r>
      <w:r w:rsidR="00BB731C">
        <w:t xml:space="preserve">, which </w:t>
      </w:r>
      <w:r w:rsidR="003F0F2F">
        <w:t xml:space="preserve">serves the legal needs of the most vulnerable senior citizens in our community: the homebound elderly. </w:t>
      </w:r>
      <w:r>
        <w:t xml:space="preserve"> For the past </w:t>
      </w:r>
      <w:r w:rsidR="00902A8A">
        <w:t>three</w:t>
      </w:r>
      <w:r>
        <w:t xml:space="preserve"> years I have been honored to serve as the Project HELP staff attorney, where I </w:t>
      </w:r>
      <w:r w:rsidR="003F0F2F" w:rsidRPr="004C1F8A">
        <w:t>provid</w:t>
      </w:r>
      <w:r w:rsidR="003F0F2F">
        <w:t>e</w:t>
      </w:r>
      <w:r w:rsidR="003F0F2F" w:rsidRPr="004C1F8A">
        <w:t xml:space="preserve"> much</w:t>
      </w:r>
      <w:r w:rsidR="003F0F2F">
        <w:t>-</w:t>
      </w:r>
      <w:r w:rsidR="003F0F2F" w:rsidRPr="004C1F8A">
        <w:t>needed legal ass</w:t>
      </w:r>
      <w:r w:rsidR="003F0F2F">
        <w:t xml:space="preserve">istance directly in </w:t>
      </w:r>
      <w:r>
        <w:t xml:space="preserve">our </w:t>
      </w:r>
      <w:r w:rsidR="003F0F2F">
        <w:t>clients’</w:t>
      </w:r>
      <w:r w:rsidR="003F0F2F" w:rsidRPr="004C1F8A">
        <w:t xml:space="preserve"> homes, assisted living</w:t>
      </w:r>
      <w:r w:rsidR="003F0F2F">
        <w:t xml:space="preserve"> facilities, nursing homes </w:t>
      </w:r>
      <w:r w:rsidR="00225283">
        <w:t xml:space="preserve">and </w:t>
      </w:r>
      <w:r w:rsidR="003F0F2F">
        <w:t xml:space="preserve">hospital rooms. </w:t>
      </w:r>
    </w:p>
    <w:p w:rsidR="003F0F2F" w:rsidRDefault="003F0F2F" w:rsidP="003F0F2F">
      <w:pPr>
        <w:ind w:firstLine="720"/>
        <w:jc w:val="both"/>
      </w:pPr>
    </w:p>
    <w:p w:rsidR="003F0F2F" w:rsidRDefault="003F0F2F" w:rsidP="003F0F2F">
      <w:pPr>
        <w:ind w:firstLine="720"/>
        <w:jc w:val="both"/>
      </w:pPr>
      <w:r>
        <w:t>Project HELP represent</w:t>
      </w:r>
      <w:r w:rsidR="00225283">
        <w:t>s</w:t>
      </w:r>
      <w:r>
        <w:t xml:space="preserve"> those at risk of home loss in landlord-tenant or property tax court, </w:t>
      </w:r>
      <w:r w:rsidR="007D4D4D">
        <w:t xml:space="preserve">defends homebound seniors in lawsuits brought by creditors, </w:t>
      </w:r>
      <w:r>
        <w:t>assist</w:t>
      </w:r>
      <w:r w:rsidR="00225283">
        <w:t>s</w:t>
      </w:r>
      <w:r>
        <w:t xml:space="preserve"> clients with guardianship matters, and help</w:t>
      </w:r>
      <w:r w:rsidR="00225283">
        <w:t>s</w:t>
      </w:r>
      <w:r>
        <w:t xml:space="preserve"> protect </w:t>
      </w:r>
      <w:r w:rsidR="00225283">
        <w:t xml:space="preserve">elders </w:t>
      </w:r>
      <w:r>
        <w:t xml:space="preserve">who have been taken advantage of by consumer or mortgage scams. </w:t>
      </w:r>
      <w:r w:rsidR="007D4D4D">
        <w:t xml:space="preserve">I </w:t>
      </w:r>
      <w:r w:rsidR="004660B7">
        <w:t xml:space="preserve">also </w:t>
      </w:r>
      <w:r w:rsidR="007D4D4D">
        <w:t xml:space="preserve">regularly </w:t>
      </w:r>
      <w:r w:rsidR="00225283">
        <w:t xml:space="preserve">assist </w:t>
      </w:r>
      <w:r w:rsidR="007D4D4D">
        <w:t xml:space="preserve">clients with </w:t>
      </w:r>
      <w:r w:rsidR="00225283">
        <w:t xml:space="preserve">creating necessary “end-of-life” documents such as wills, powers of attorney, and advance directives. </w:t>
      </w:r>
      <w:r w:rsidR="004660B7">
        <w:t xml:space="preserve">In addition, I </w:t>
      </w:r>
      <w:r>
        <w:t xml:space="preserve">conduct public benefit check-ups to ensure that homebound seniors—many of whom have never had an attorney—are </w:t>
      </w:r>
      <w:r w:rsidR="003C1D6A">
        <w:t xml:space="preserve">receiving </w:t>
      </w:r>
      <w:r>
        <w:t xml:space="preserve">all the benefits to which they are entitled, and </w:t>
      </w:r>
      <w:r w:rsidR="007D4D4D">
        <w:t xml:space="preserve">I routinely </w:t>
      </w:r>
      <w:r>
        <w:t>investigate living conditions for evidence of abuse or neglect.</w:t>
      </w:r>
    </w:p>
    <w:p w:rsidR="009E6960" w:rsidRDefault="009E6960" w:rsidP="009E6960">
      <w:pPr>
        <w:ind w:firstLine="720"/>
        <w:jc w:val="both"/>
      </w:pPr>
    </w:p>
    <w:p w:rsidR="009E6960" w:rsidRDefault="00947906" w:rsidP="009E6960">
      <w:pPr>
        <w:ind w:firstLine="720"/>
        <w:jc w:val="both"/>
      </w:pPr>
      <w:r>
        <w:t>In 2007, LCE was able to launch Project HELP thanks to the funding</w:t>
      </w:r>
      <w:r w:rsidRPr="00947906">
        <w:t xml:space="preserve"> appropriated by the D.C. Council at the urging of the D.C. Access to Justice Commission</w:t>
      </w:r>
      <w:r>
        <w:t>.</w:t>
      </w:r>
      <w:r w:rsidR="00345039">
        <w:t xml:space="preserve"> </w:t>
      </w:r>
      <w:r>
        <w:t xml:space="preserve">This </w:t>
      </w:r>
      <w:r w:rsidR="00345039">
        <w:t xml:space="preserve">highly </w:t>
      </w:r>
      <w:r>
        <w:t>innovative program—the only one we know of in the United States—</w:t>
      </w:r>
      <w:r w:rsidR="009E6960">
        <w:t xml:space="preserve">serves those D.C. residents </w:t>
      </w:r>
      <w:r w:rsidR="00345039">
        <w:t xml:space="preserve">who are among the </w:t>
      </w:r>
      <w:r w:rsidR="009E6960">
        <w:t xml:space="preserve">most at risk of falling through the cracks. </w:t>
      </w:r>
      <w:r w:rsidR="00345039">
        <w:t xml:space="preserve">The assistance that homebound seniors now receive from LCE is </w:t>
      </w:r>
      <w:r w:rsidR="009E6960">
        <w:t xml:space="preserve">particularly </w:t>
      </w:r>
      <w:r w:rsidR="007D4D4D">
        <w:t>important</w:t>
      </w:r>
      <w:r w:rsidR="009E6960">
        <w:t xml:space="preserve"> in light of the seriousness of the cases and the clients’ desperate need for legal help.  In some instances, prospective Project HELP clients were found to be living without running water, amidst heightened levels of </w:t>
      </w:r>
      <w:r w:rsidR="007D4D4D">
        <w:t xml:space="preserve">rodent and </w:t>
      </w:r>
      <w:r w:rsidR="004660B7">
        <w:t xml:space="preserve">cockroach </w:t>
      </w:r>
      <w:r w:rsidR="009E6960">
        <w:t>infestation</w:t>
      </w:r>
      <w:r w:rsidR="004660B7">
        <w:t>s</w:t>
      </w:r>
      <w:r w:rsidR="009E6960">
        <w:t xml:space="preserve">, and surrounded by large volumes of clutter due to hoarding.  In other cases, prospective clients were living with an extremely low income because they were incapable of handling applications for </w:t>
      </w:r>
      <w:r w:rsidR="004660B7">
        <w:t xml:space="preserve">much needed </w:t>
      </w:r>
      <w:r w:rsidR="009E6960">
        <w:t>public benefits.</w:t>
      </w:r>
    </w:p>
    <w:p w:rsidR="003F0F2F" w:rsidRDefault="003F0F2F" w:rsidP="003F0F2F">
      <w:pPr>
        <w:ind w:firstLine="720"/>
        <w:jc w:val="both"/>
      </w:pPr>
    </w:p>
    <w:p w:rsidR="009E6960" w:rsidRPr="009E6960" w:rsidRDefault="009E6960" w:rsidP="009E6960">
      <w:pPr>
        <w:ind w:firstLine="720"/>
        <w:jc w:val="both"/>
        <w:rPr>
          <w:lang w:val="en"/>
        </w:rPr>
      </w:pPr>
      <w:r>
        <w:rPr>
          <w:lang w:val="en"/>
        </w:rPr>
        <w:t xml:space="preserve">For example, I </w:t>
      </w:r>
      <w:r w:rsidRPr="009E6960">
        <w:rPr>
          <w:lang w:val="en"/>
        </w:rPr>
        <w:t>recently assisted an 8</w:t>
      </w:r>
      <w:r w:rsidR="00947906">
        <w:rPr>
          <w:lang w:val="en"/>
        </w:rPr>
        <w:t>6 year old widow and longtime District</w:t>
      </w:r>
      <w:r w:rsidRPr="009E6960">
        <w:rPr>
          <w:lang w:val="en"/>
        </w:rPr>
        <w:t xml:space="preserve"> resident with a complex set of issues in a ca</w:t>
      </w:r>
      <w:r>
        <w:rPr>
          <w:lang w:val="en"/>
        </w:rPr>
        <w:t xml:space="preserve">se that lasted several months. </w:t>
      </w:r>
      <w:r w:rsidRPr="009E6960">
        <w:rPr>
          <w:lang w:val="en"/>
        </w:rPr>
        <w:t xml:space="preserve">This elderly woman was living in absolute squalor in </w:t>
      </w:r>
      <w:r w:rsidR="00947906">
        <w:rPr>
          <w:lang w:val="en"/>
        </w:rPr>
        <w:t xml:space="preserve">her </w:t>
      </w:r>
      <w:r w:rsidRPr="009E6960">
        <w:rPr>
          <w:lang w:val="en"/>
        </w:rPr>
        <w:t>Ward 7</w:t>
      </w:r>
      <w:r w:rsidR="00947906" w:rsidRPr="00947906">
        <w:rPr>
          <w:lang w:val="en"/>
        </w:rPr>
        <w:t xml:space="preserve"> </w:t>
      </w:r>
      <w:r w:rsidR="00947906" w:rsidRPr="009E6960">
        <w:rPr>
          <w:lang w:val="en"/>
        </w:rPr>
        <w:t>apartment</w:t>
      </w:r>
      <w:r w:rsidRPr="009E6960">
        <w:rPr>
          <w:lang w:val="en"/>
        </w:rPr>
        <w:t>. Her landlord had started to make several necessary repairs to her home months beforehand, but then abruptly stopped mid-construction.  Large black garbage bags had been hung up over the areas where the walls and ceiling were removed.  Several windows were broken, and her bedroom floor was completely covered with construction dust and debris.  Plus the electrical wiring was so bad that she could not use her oxygen machine unless all her lights and television were turned off.  Even more shockin</w:t>
      </w:r>
      <w:r>
        <w:rPr>
          <w:lang w:val="en"/>
        </w:rPr>
        <w:t xml:space="preserve">g was the fact that </w:t>
      </w:r>
      <w:r w:rsidRPr="009E6960">
        <w:rPr>
          <w:lang w:val="en"/>
        </w:rPr>
        <w:t>she</w:t>
      </w:r>
      <w:r>
        <w:rPr>
          <w:lang w:val="en"/>
        </w:rPr>
        <w:t xml:space="preserve"> had no hot water and no heat. T</w:t>
      </w:r>
      <w:r w:rsidRPr="009E6960">
        <w:rPr>
          <w:lang w:val="en"/>
        </w:rPr>
        <w:t>o top it all off, her tiny apartment was infested with both cockroaches and rodents.</w:t>
      </w:r>
    </w:p>
    <w:p w:rsidR="009E6960" w:rsidRDefault="009E6960" w:rsidP="009E6960">
      <w:pPr>
        <w:ind w:firstLine="720"/>
        <w:jc w:val="both"/>
        <w:rPr>
          <w:lang w:val="en"/>
        </w:rPr>
      </w:pPr>
    </w:p>
    <w:p w:rsidR="009E6960" w:rsidRDefault="009E6960" w:rsidP="004660B7">
      <w:pPr>
        <w:ind w:firstLine="720"/>
        <w:jc w:val="both"/>
      </w:pPr>
      <w:r w:rsidRPr="009E6960">
        <w:t xml:space="preserve">Unfortunately, </w:t>
      </w:r>
      <w:r>
        <w:t xml:space="preserve">my colleagues and I quickly determined that this elderly woman </w:t>
      </w:r>
      <w:r w:rsidRPr="009E6960">
        <w:t>was no longer competent</w:t>
      </w:r>
      <w:r>
        <w:t>—</w:t>
      </w:r>
      <w:r w:rsidRPr="009E6960">
        <w:rPr>
          <w:lang w:val="en"/>
        </w:rPr>
        <w:t xml:space="preserve">something </w:t>
      </w:r>
      <w:r>
        <w:rPr>
          <w:lang w:val="en"/>
        </w:rPr>
        <w:t xml:space="preserve">LCE </w:t>
      </w:r>
      <w:r w:rsidRPr="009E6960">
        <w:rPr>
          <w:lang w:val="en"/>
        </w:rPr>
        <w:t xml:space="preserve">attorneys encounter with some regularity, as many seniors battle with Alzheimer’s disease and dementia as they grow older.  </w:t>
      </w:r>
      <w:r w:rsidRPr="009E6960">
        <w:t>Further</w:t>
      </w:r>
      <w:r>
        <w:t>more</w:t>
      </w:r>
      <w:r w:rsidRPr="009E6960">
        <w:t>,</w:t>
      </w:r>
      <w:r>
        <w:t xml:space="preserve"> the power of attorney that this </w:t>
      </w:r>
      <w:r w:rsidR="00901B12">
        <w:t>woman</w:t>
      </w:r>
      <w:r>
        <w:t xml:space="preserve"> </w:t>
      </w:r>
      <w:r w:rsidRPr="009E6960">
        <w:t xml:space="preserve">had signed in favor of </w:t>
      </w:r>
      <w:r w:rsidR="004660B7">
        <w:t>her</w:t>
      </w:r>
      <w:r w:rsidRPr="009E6960">
        <w:t xml:space="preserve"> son was not valid under D.C. law.  </w:t>
      </w:r>
      <w:r>
        <w:t>Therefore</w:t>
      </w:r>
      <w:r w:rsidRPr="009E6960">
        <w:t xml:space="preserve">, we filed a petition for the son to be appointed as her emergency guardian and requested that the court order specifically grant </w:t>
      </w:r>
      <w:r w:rsidR="00947906">
        <w:t>her</w:t>
      </w:r>
      <w:r w:rsidRPr="009E6960">
        <w:t xml:space="preserve"> son the power to sue and settle lawsuits on her behalf.  Once the emergency guardianship was granted, </w:t>
      </w:r>
      <w:r w:rsidR="007D4D4D">
        <w:t xml:space="preserve">I </w:t>
      </w:r>
      <w:r w:rsidRPr="009E6960">
        <w:t>filed a Temporary Restraining Order, a Preliminary Injunction, and a complaint in</w:t>
      </w:r>
      <w:r w:rsidR="007D4D4D">
        <w:t xml:space="preserve"> the Housing Conditions Court. </w:t>
      </w:r>
      <w:r w:rsidRPr="009E6960">
        <w:t xml:space="preserve">After the emergency guardianship expired, we also successfully pursued his appointment as her general guardian.  </w:t>
      </w:r>
    </w:p>
    <w:p w:rsidR="00947906" w:rsidRDefault="00947906" w:rsidP="004660B7">
      <w:pPr>
        <w:ind w:firstLine="720"/>
        <w:jc w:val="both"/>
      </w:pPr>
    </w:p>
    <w:p w:rsidR="009E6960" w:rsidRDefault="007D4D4D" w:rsidP="007D4D4D">
      <w:pPr>
        <w:pStyle w:val="pl"/>
        <w:spacing w:before="60"/>
        <w:ind w:firstLine="720"/>
      </w:pPr>
      <w:r>
        <w:t>Thanks to</w:t>
      </w:r>
      <w:r w:rsidR="009E6960" w:rsidRPr="00BF047F">
        <w:t xml:space="preserve"> </w:t>
      </w:r>
      <w:r w:rsidR="004660B7">
        <w:t xml:space="preserve">LCE’s </w:t>
      </w:r>
      <w:r w:rsidR="009E6960" w:rsidRPr="00BF047F">
        <w:t>negotiations</w:t>
      </w:r>
      <w:r>
        <w:t xml:space="preserve"> on behalf of this vulnerable senior</w:t>
      </w:r>
      <w:r w:rsidR="009E6960" w:rsidRPr="00BF047F">
        <w:t xml:space="preserve">, </w:t>
      </w:r>
      <w:r>
        <w:t>her</w:t>
      </w:r>
      <w:r w:rsidR="009E6960" w:rsidRPr="00BF047F">
        <w:t xml:space="preserve"> landlord agreed to make the necessary repairs.  When the repairs were not satisfactory, we negotiated for a new apartment for her at the same rent level in a much nicer buil</w:t>
      </w:r>
      <w:r>
        <w:t xml:space="preserve">ding also owned by the </w:t>
      </w:r>
      <w:r w:rsidR="00947906">
        <w:t xml:space="preserve">same </w:t>
      </w:r>
      <w:r>
        <w:t>landlord, where she will be moving shortly.</w:t>
      </w:r>
      <w:r w:rsidR="004660B7">
        <w:t xml:space="preserve">  This </w:t>
      </w:r>
      <w:r w:rsidR="00947906">
        <w:t>single story—one of many—</w:t>
      </w:r>
      <w:r w:rsidR="004660B7">
        <w:t xml:space="preserve">clearly </w:t>
      </w:r>
      <w:r w:rsidR="00947906">
        <w:t xml:space="preserve">demonstrates </w:t>
      </w:r>
      <w:r w:rsidR="004660B7">
        <w:t>the powerful impact and importance of Project HELP for our most at-risk elderly neighbors.</w:t>
      </w:r>
    </w:p>
    <w:p w:rsidR="00225283" w:rsidRDefault="00225283" w:rsidP="003F0F2F">
      <w:pPr>
        <w:ind w:firstLine="720"/>
        <w:jc w:val="both"/>
      </w:pPr>
    </w:p>
    <w:p w:rsidR="003C1D6A" w:rsidRDefault="003C1D6A" w:rsidP="003C1D6A">
      <w:pPr>
        <w:autoSpaceDE w:val="0"/>
        <w:autoSpaceDN w:val="0"/>
        <w:adjustRightInd w:val="0"/>
        <w:ind w:firstLine="720"/>
        <w:jc w:val="both"/>
        <w:rPr>
          <w:sz w:val="16"/>
          <w:szCs w:val="16"/>
        </w:rPr>
      </w:pPr>
      <w:r w:rsidRPr="00DC4901">
        <w:rPr>
          <w:color w:val="000000"/>
        </w:rPr>
        <w:t>According to the D.C. Office on Aging, the local population age 60 and older is now 100,870 (almost 17% of the total population), with 19,910 persons in the 80+ age category.</w:t>
      </w:r>
      <w:r w:rsidRPr="00DC4901">
        <w:rPr>
          <w:rStyle w:val="FootnoteReference"/>
          <w:color w:val="000000"/>
          <w:vertAlign w:val="superscript"/>
        </w:rPr>
        <w:footnoteReference w:id="1"/>
      </w:r>
      <w:r w:rsidRPr="00DC4901">
        <w:rPr>
          <w:color w:val="000000"/>
          <w:vertAlign w:val="superscript"/>
        </w:rPr>
        <w:t xml:space="preserve">  </w:t>
      </w:r>
      <w:r>
        <w:rPr>
          <w:color w:val="000000"/>
        </w:rPr>
        <w:t xml:space="preserve">This means one out of every six residents of the District is age 60 or above. Sadly, </w:t>
      </w:r>
      <w:r w:rsidRPr="00DC4901">
        <w:rPr>
          <w:color w:val="000000"/>
        </w:rPr>
        <w:t>D.C. has the nation’s highest percentage (17.4%) of people age 65 or above who live at or below the poverty level</w:t>
      </w:r>
      <w:r w:rsidRPr="00DC4901">
        <w:t>.</w:t>
      </w:r>
      <w:r w:rsidRPr="00DC4901">
        <w:rPr>
          <w:rStyle w:val="FootnoteReference"/>
          <w:vertAlign w:val="superscript"/>
        </w:rPr>
        <w:footnoteReference w:id="2"/>
      </w:r>
      <w:r w:rsidRPr="00DC4901">
        <w:t xml:space="preserve">  </w:t>
      </w:r>
      <w:r>
        <w:t xml:space="preserve">Most notably for Project HELP, </w:t>
      </w:r>
      <w:r w:rsidRPr="003F1102">
        <w:rPr>
          <w:i/>
        </w:rPr>
        <w:t>t</w:t>
      </w:r>
      <w:r w:rsidRPr="003F1102">
        <w:rPr>
          <w:i/>
          <w:color w:val="000000"/>
        </w:rPr>
        <w:t xml:space="preserve">he U.S. Administration on Aging reports that 15,726 </w:t>
      </w:r>
      <w:r>
        <w:rPr>
          <w:i/>
          <w:color w:val="000000"/>
        </w:rPr>
        <w:t xml:space="preserve">noninstitutionalized </w:t>
      </w:r>
      <w:r w:rsidRPr="003F1102">
        <w:rPr>
          <w:i/>
          <w:color w:val="000000"/>
        </w:rPr>
        <w:t>residents in the District of Columbia aged 65 years or older have a “go-outside-home disability.”</w:t>
      </w:r>
      <w:r w:rsidRPr="003A404A">
        <w:rPr>
          <w:rStyle w:val="FootnoteReference"/>
          <w:color w:val="000000"/>
          <w:vertAlign w:val="superscript"/>
        </w:rPr>
        <w:footnoteReference w:id="3"/>
      </w:r>
      <w:r>
        <w:rPr>
          <w:color w:val="000000"/>
        </w:rPr>
        <w:t xml:space="preserve">  </w:t>
      </w:r>
      <w:r w:rsidRPr="00DC4901">
        <w:t>These individuals are often aging in place but have become isolated because of their homebound status.  Due to their isolation an</w:t>
      </w:r>
      <w:r>
        <w:t xml:space="preserve">d disabilities, these seniors suffer from a low quality of life.  </w:t>
      </w:r>
    </w:p>
    <w:p w:rsidR="003C1D6A" w:rsidRDefault="003C1D6A" w:rsidP="003C1D6A">
      <w:pPr>
        <w:jc w:val="both"/>
        <w:rPr>
          <w:b/>
          <w:u w:val="single"/>
        </w:rPr>
      </w:pPr>
    </w:p>
    <w:p w:rsidR="004660B7" w:rsidRDefault="004660B7" w:rsidP="003C1D6A">
      <w:pPr>
        <w:autoSpaceDE w:val="0"/>
        <w:autoSpaceDN w:val="0"/>
        <w:adjustRightInd w:val="0"/>
        <w:ind w:firstLine="720"/>
        <w:jc w:val="both"/>
      </w:pPr>
      <w:r>
        <w:t>Although Project HELP is a city-wide initiative, we try to increase access to justi</w:t>
      </w:r>
      <w:r w:rsidR="003C1D6A">
        <w:t>ce for those who need it most.  C</w:t>
      </w:r>
      <w:r w:rsidR="003C1D6A" w:rsidRPr="00F327F3">
        <w:t xml:space="preserve">ensus data shows that </w:t>
      </w:r>
      <w:r w:rsidR="003C1D6A">
        <w:t>the majority</w:t>
      </w:r>
      <w:r w:rsidR="003C1D6A" w:rsidRPr="00F327F3">
        <w:t xml:space="preserve"> of D.C.’s elderly poor reside in Wards 1, 5, 7 </w:t>
      </w:r>
      <w:r w:rsidR="003C1D6A">
        <w:t xml:space="preserve">and 8, including the </w:t>
      </w:r>
      <w:r w:rsidR="003C1D6A" w:rsidRPr="00243843">
        <w:t>neighborhoods of Trinidad</w:t>
      </w:r>
      <w:r w:rsidR="003C1D6A">
        <w:t xml:space="preserve">, </w:t>
      </w:r>
      <w:r w:rsidR="003C1D6A" w:rsidRPr="00243843">
        <w:t>Ivy City, Shaw, Petworth, and East of the River</w:t>
      </w:r>
      <w:r w:rsidR="003C1D6A">
        <w:t>.  Therefore</w:t>
      </w:r>
      <w:r>
        <w:t>, we concentrate the bulk of our efforts in the</w:t>
      </w:r>
      <w:r w:rsidR="003C1D6A">
        <w:t>se</w:t>
      </w:r>
      <w:r>
        <w:t xml:space="preserve"> neighborhoods through speaking engagements at churches and coordination with social service agencies and community groups, particularly those that serve significant numbers of low-income seniors.</w:t>
      </w:r>
      <w:r w:rsidRPr="00207CED">
        <w:rPr>
          <w:rStyle w:val="FootnoteReference"/>
          <w:vertAlign w:val="superscript"/>
        </w:rPr>
        <w:t xml:space="preserve"> </w:t>
      </w:r>
    </w:p>
    <w:p w:rsidR="004660B7" w:rsidRDefault="004660B7" w:rsidP="004660B7">
      <w:r>
        <w:t xml:space="preserve"> </w:t>
      </w:r>
    </w:p>
    <w:p w:rsidR="004660B7" w:rsidRDefault="004660B7" w:rsidP="004660B7">
      <w:pPr>
        <w:ind w:firstLine="720"/>
        <w:jc w:val="both"/>
      </w:pPr>
      <w:r>
        <w:t xml:space="preserve">In FY 2009, Project HELP served 620 </w:t>
      </w:r>
      <w:r w:rsidR="003C1D6A">
        <w:t>District residents</w:t>
      </w:r>
      <w:r>
        <w:t>.</w:t>
      </w:r>
      <w:r w:rsidR="003C1D6A">
        <w:t xml:space="preserve"> </w:t>
      </w:r>
      <w:r>
        <w:t xml:space="preserve">A robust 65% of these people live in Wards 1, 5, 7, or 8.  Although FY 2010 has not yet concluded, it seems that our numbers will be even greater this year, as we </w:t>
      </w:r>
      <w:r w:rsidR="003C1D6A">
        <w:t xml:space="preserve">have already </w:t>
      </w:r>
      <w:r>
        <w:t xml:space="preserve">served 490 people in the first three quarters of the </w:t>
      </w:r>
      <w:r w:rsidR="003C1D6A">
        <w:t xml:space="preserve">current </w:t>
      </w:r>
      <w:r>
        <w:t xml:space="preserve">fiscal year. </w:t>
      </w:r>
    </w:p>
    <w:p w:rsidR="003C1D6A" w:rsidRDefault="003C1D6A" w:rsidP="004660B7">
      <w:pPr>
        <w:ind w:firstLine="720"/>
        <w:jc w:val="both"/>
      </w:pPr>
    </w:p>
    <w:p w:rsidR="00A00262" w:rsidRDefault="00A00262" w:rsidP="00A00262">
      <w:pPr>
        <w:ind w:firstLine="720"/>
      </w:pPr>
      <w:r>
        <w:lastRenderedPageBreak/>
        <w:t xml:space="preserve">Project HELP’s judicious use of this grant gives the funds exponential effect.  Over the past few years, we have received valuable assistance from retired attorneys and student interns.  We have also developed a cadre of outside </w:t>
      </w:r>
      <w:r w:rsidRPr="00207CED">
        <w:rPr>
          <w:i/>
        </w:rPr>
        <w:t>pro bono</w:t>
      </w:r>
      <w:r>
        <w:t xml:space="preserve"> attorneys who handled a total of 49 cases involving homebound Project HELP clients in 2009 and 2010.  In addition, the nature of our work and the types of results we seek also creates a cost savings to the District.  By drafting powers of attorney, we have saved the court system large sums of money that would otherwise have been paid to private attorneys handling protective arrangement cases.  By resolving property tax issues for our clients, we not only save clients’ homes and avoid eviction proceedings but also avoid placing these clients in public housing.  Furthermore, by working to keep our clients in their homes rather than moving them into nursing homes, we preserve District resources that would otherwise be paid through Medicaid.  </w:t>
      </w:r>
    </w:p>
    <w:p w:rsidR="00A00262" w:rsidRDefault="00A00262" w:rsidP="00894B1A">
      <w:pPr>
        <w:autoSpaceDE w:val="0"/>
        <w:autoSpaceDN w:val="0"/>
        <w:adjustRightInd w:val="0"/>
        <w:ind w:firstLine="720"/>
        <w:jc w:val="both"/>
      </w:pPr>
    </w:p>
    <w:p w:rsidR="00934698" w:rsidRDefault="00894B1A" w:rsidP="00894B1A">
      <w:pPr>
        <w:autoSpaceDE w:val="0"/>
        <w:autoSpaceDN w:val="0"/>
        <w:adjustRightInd w:val="0"/>
        <w:ind w:firstLine="720"/>
        <w:jc w:val="both"/>
      </w:pPr>
      <w:r>
        <w:t xml:space="preserve">The efforts of the Access to Justice Commission are crucial in improving the ability of </w:t>
      </w:r>
      <w:r w:rsidR="00A00262">
        <w:t>our</w:t>
      </w:r>
      <w:r>
        <w:t xml:space="preserve"> most vulnerable senior citizens to access the civil legal system.  The Commission’s focus on equal access to justice has a resounding effect through the grant money that it has graciously awarded to LCE and Project HELP.  </w:t>
      </w:r>
      <w:r w:rsidR="00D97852">
        <w:t xml:space="preserve">Funding cuts to </w:t>
      </w:r>
      <w:r>
        <w:t>the Commission</w:t>
      </w:r>
      <w:r w:rsidR="00D97852">
        <w:t xml:space="preserve"> would translate to diminished </w:t>
      </w:r>
      <w:r>
        <w:t xml:space="preserve">legal services to all vulnerable District residents, including low-income, homebound seniors.  </w:t>
      </w:r>
    </w:p>
    <w:p w:rsidR="00345039" w:rsidRDefault="00345039" w:rsidP="00345039">
      <w:pPr>
        <w:ind w:firstLine="720"/>
        <w:jc w:val="both"/>
      </w:pPr>
    </w:p>
    <w:p w:rsidR="00345039" w:rsidRDefault="00345039" w:rsidP="00345039">
      <w:pPr>
        <w:ind w:firstLine="720"/>
        <w:jc w:val="both"/>
      </w:pPr>
      <w:r>
        <w:t xml:space="preserve">Thank you very much for recognizing the need to bring justice to low-income, homebound seniors and doing all you can to maximize funding for outreach, education and legal services that preserve the District’s diversity and the dignity of our older neighbors in need. </w:t>
      </w:r>
    </w:p>
    <w:p w:rsidR="00345039" w:rsidRDefault="00345039" w:rsidP="00345039">
      <w:pPr>
        <w:rPr>
          <w:b/>
          <w:u w:val="single"/>
        </w:rPr>
      </w:pPr>
    </w:p>
    <w:p w:rsidR="00934698" w:rsidRDefault="004660B7" w:rsidP="007C4B1A">
      <w:pPr>
        <w:autoSpaceDE w:val="0"/>
        <w:autoSpaceDN w:val="0"/>
        <w:adjustRightInd w:val="0"/>
        <w:ind w:firstLine="720"/>
        <w:jc w:val="both"/>
      </w:pPr>
      <w:r>
        <w:br w:type="page"/>
      </w:r>
    </w:p>
    <w:p w:rsidR="00BA2BEC" w:rsidRDefault="004660B7" w:rsidP="00BA2BEC">
      <w:pPr>
        <w:rPr>
          <w:b/>
          <w:u w:val="single"/>
        </w:rPr>
      </w:pPr>
      <w:r>
        <w:tab/>
      </w:r>
      <w:r w:rsidR="000B659B">
        <w:rPr>
          <w:b/>
          <w:u w:val="single"/>
        </w:rPr>
        <w:t>2010</w:t>
      </w:r>
      <w:r w:rsidR="00AC2D22">
        <w:rPr>
          <w:b/>
          <w:u w:val="single"/>
        </w:rPr>
        <w:t xml:space="preserve"> </w:t>
      </w:r>
      <w:r w:rsidR="00631740">
        <w:rPr>
          <w:b/>
          <w:u w:val="single"/>
        </w:rPr>
        <w:t>Commission</w:t>
      </w:r>
      <w:r w:rsidR="00AC2D22">
        <w:rPr>
          <w:b/>
          <w:u w:val="single"/>
        </w:rPr>
        <w:t>-funded Activities of L</w:t>
      </w:r>
      <w:r w:rsidR="00B55F90">
        <w:rPr>
          <w:b/>
          <w:u w:val="single"/>
        </w:rPr>
        <w:t xml:space="preserve">CE’s </w:t>
      </w:r>
      <w:r w:rsidR="00631740">
        <w:rPr>
          <w:b/>
          <w:u w:val="single"/>
        </w:rPr>
        <w:t>Project HELP</w:t>
      </w:r>
    </w:p>
    <w:p w:rsidR="00AC2D22" w:rsidRDefault="00AC2D22" w:rsidP="00BA2BEC">
      <w:pPr>
        <w:rPr>
          <w:b/>
          <w:u w:val="single"/>
        </w:rPr>
      </w:pPr>
    </w:p>
    <w:p w:rsidR="000B659B" w:rsidRPr="004B116C" w:rsidRDefault="000B659B" w:rsidP="000B659B">
      <w:pPr>
        <w:rPr>
          <w:b/>
        </w:rPr>
      </w:pPr>
      <w:r w:rsidRPr="004B116C">
        <w:rPr>
          <w:b/>
        </w:rPr>
        <w:t xml:space="preserve">Representative case outcomes that demonstrate the impact of </w:t>
      </w:r>
      <w:r w:rsidR="00631740">
        <w:rPr>
          <w:b/>
        </w:rPr>
        <w:t>the Commission</w:t>
      </w:r>
      <w:r w:rsidRPr="004B116C">
        <w:rPr>
          <w:b/>
        </w:rPr>
        <w:t>’s support:</w:t>
      </w:r>
    </w:p>
    <w:p w:rsidR="00BF047F" w:rsidRDefault="00BF047F" w:rsidP="00BF047F">
      <w:pPr>
        <w:pStyle w:val="pl"/>
        <w:numPr>
          <w:ilvl w:val="0"/>
          <w:numId w:val="3"/>
        </w:numPr>
        <w:spacing w:before="60"/>
      </w:pPr>
      <w:r w:rsidRPr="00BF047F">
        <w:t>A 91-year-old homebound woman who lives alone was served with paperwork indicating that an estranged family member had filed for a ci</w:t>
      </w:r>
      <w:r w:rsidRPr="00BF047F">
        <w:t>v</w:t>
      </w:r>
      <w:r w:rsidRPr="00BF047F">
        <w:t>il protection order against her.  The petitioner alleged that this client had called his house several times and had sent the police to visit him.  The distraught client explained that she thought her son, who is in his 70’s, lived with this estranged family member, and she was trying to contact her son.  During a break from this very emotional court hea</w:t>
      </w:r>
      <w:r w:rsidRPr="00BF047F">
        <w:t>r</w:t>
      </w:r>
      <w:r w:rsidRPr="00BF047F">
        <w:t>ing, the client was able to speak with her son on the phone for the first time in many years.  The Project HELP staff attorney negotiated with the petitioner to reach a settlement favorable to all parties.  Although this case was very upsetting for the client, she was happy with the se</w:t>
      </w:r>
      <w:r w:rsidRPr="00BF047F">
        <w:t>t</w:t>
      </w:r>
      <w:r w:rsidRPr="00BF047F">
        <w:t xml:space="preserve">tlement and very relieved that the case was dismissed.  She thanked the Project HELP staff attorney profusely for coming to her aid during this difficult time.    </w:t>
      </w:r>
    </w:p>
    <w:p w:rsidR="00935D5B" w:rsidRPr="00BF047F" w:rsidRDefault="00935D5B" w:rsidP="00935D5B">
      <w:pPr>
        <w:pStyle w:val="pl"/>
        <w:spacing w:before="60"/>
        <w:ind w:left="576"/>
      </w:pPr>
    </w:p>
    <w:p w:rsidR="00BF047F" w:rsidRPr="00BF047F" w:rsidRDefault="00BF047F" w:rsidP="00BF047F">
      <w:pPr>
        <w:pStyle w:val="pl"/>
        <w:numPr>
          <w:ilvl w:val="0"/>
          <w:numId w:val="3"/>
        </w:numPr>
        <w:spacing w:before="60"/>
      </w:pPr>
      <w:r w:rsidRPr="00BF047F">
        <w:t>A</w:t>
      </w:r>
      <w:r w:rsidR="00935D5B">
        <w:t xml:space="preserve"> public housing resident </w:t>
      </w:r>
      <w:r w:rsidRPr="00BF047F">
        <w:t>contacted Project HELP with concerns about her housing.  She needed to move to an apartment on the ground floor b</w:t>
      </w:r>
      <w:r w:rsidRPr="00BF047F">
        <w:t>e</w:t>
      </w:r>
      <w:r w:rsidRPr="00BF047F">
        <w:t>cause she lives in a building without an elevator and has difficulty nav</w:t>
      </w:r>
      <w:r w:rsidRPr="00BF047F">
        <w:t>i</w:t>
      </w:r>
      <w:r w:rsidRPr="00BF047F">
        <w:t>gating the stairs.  Project HELP worked with the client to investigate various housing options in her neighborhood and then, when the client decided that she wanted to remain in the same housing complex, n</w:t>
      </w:r>
      <w:r w:rsidRPr="00BF047F">
        <w:t>e</w:t>
      </w:r>
      <w:r w:rsidRPr="00BF047F">
        <w:t xml:space="preserve">gotiated with her current landlord for another apartment.  At the client’s request, Project HELP also ensured that hypoallergenic paint would be used in the client’s new apartment and made sure that the client approved the new floorplan.  Although the move was postponed several times, partly due to recertification and HUD inspection issues, she </w:t>
      </w:r>
      <w:r w:rsidR="003A404A">
        <w:t xml:space="preserve">finally </w:t>
      </w:r>
      <w:r w:rsidRPr="00BF047F">
        <w:t xml:space="preserve">moved into her new apartment.  Because the client could not afford to hire movers, another division of LCE recruited a group of student volunteers to move the client’s belongings.  </w:t>
      </w:r>
    </w:p>
    <w:p w:rsidR="000B659B" w:rsidRPr="00BF047F" w:rsidRDefault="000B659B" w:rsidP="000B659B"/>
    <w:p w:rsidR="00BF047F" w:rsidRDefault="00BF047F" w:rsidP="00BF047F">
      <w:pPr>
        <w:pStyle w:val="pl"/>
        <w:numPr>
          <w:ilvl w:val="0"/>
          <w:numId w:val="3"/>
        </w:numPr>
        <w:spacing w:before="60"/>
      </w:pPr>
      <w:r w:rsidRPr="00BF047F">
        <w:t xml:space="preserve">Capitol Hospice </w:t>
      </w:r>
      <w:r w:rsidR="00935D5B">
        <w:t>contacted Project HELP about a</w:t>
      </w:r>
      <w:r w:rsidRPr="00BF047F">
        <w:t xml:space="preserve"> 65-year-old Vietnamese speaker</w:t>
      </w:r>
      <w:r w:rsidR="00935D5B">
        <w:t xml:space="preserve"> who was dying of </w:t>
      </w:r>
      <w:r w:rsidRPr="00BF047F">
        <w:t xml:space="preserve">cancer.  </w:t>
      </w:r>
      <w:r w:rsidR="00935D5B">
        <w:t>The client</w:t>
      </w:r>
      <w:r w:rsidRPr="00BF047F">
        <w:t xml:space="preserve"> had r</w:t>
      </w:r>
      <w:r w:rsidRPr="00BF047F">
        <w:t>e</w:t>
      </w:r>
      <w:r w:rsidRPr="00BF047F">
        <w:t xml:space="preserve">ceived paperwork from her landlord and was told to appear in court, but her health did not allow her to do so.  After the Project HELP staff attorney spoke with the client through a translator and examined the paperwork, </w:t>
      </w:r>
      <w:r w:rsidR="00935D5B">
        <w:t>the attorney</w:t>
      </w:r>
      <w:r w:rsidRPr="00BF047F">
        <w:t xml:space="preserve"> learned that the landlord was suing for eviction.  The staff attorney convinced the landlord’s counsel to dismiss the case.  In addition, the staff attorney helped the client execute a Durable Health Care Power of Attorney and conducted a public benefits check up to determine if the client could be eligible for any additional public funds. </w:t>
      </w:r>
    </w:p>
    <w:p w:rsidR="00935D5B" w:rsidRPr="00BF047F" w:rsidRDefault="00935D5B" w:rsidP="00935D5B">
      <w:pPr>
        <w:pStyle w:val="pl"/>
        <w:spacing w:before="60"/>
      </w:pPr>
    </w:p>
    <w:p w:rsidR="00BF047F" w:rsidRPr="00BF047F" w:rsidRDefault="00BF047F" w:rsidP="00BF047F">
      <w:pPr>
        <w:pStyle w:val="pl"/>
        <w:numPr>
          <w:ilvl w:val="0"/>
          <w:numId w:val="3"/>
        </w:numPr>
        <w:spacing w:before="60"/>
      </w:pPr>
      <w:r w:rsidRPr="00BF047F">
        <w:t xml:space="preserve">A client who has been bed-bound for many years received a very large property tax bill that she was unable to pay.  As a result, a lien would likely be sold on her house at the tax sale in September 2010.  The client was afraid that she would lose her home, the house that she and her mother purchased more than thirty years ago.  Project HELP staff determined that the increased bill was due to the cancellation of her senior/disabled property tax deductions.  As an initial step, the Project HELP staff attorney worked with the client to correct the name on her deed (the client had originally purchased the house under another name).  Then, the staff attorney advocated on the client’s behalf with OTR.  After much </w:t>
      </w:r>
      <w:r w:rsidRPr="00BF047F">
        <w:lastRenderedPageBreak/>
        <w:t>discussion, OTR agreed to apply the senior/disabled deductions retroactively, which eliminated the outstanding taxes.  The client’s home was removed from the tax sale list.  Due to our advocacy, the client’s tax bill was reduced by roughly $6,500.</w:t>
      </w:r>
    </w:p>
    <w:p w:rsidR="00BF047F" w:rsidRDefault="00BF047F" w:rsidP="00BF047F"/>
    <w:p w:rsidR="000B659B" w:rsidRDefault="000B659B" w:rsidP="000B659B">
      <w:pPr>
        <w:rPr>
          <w:b/>
          <w:bCs/>
        </w:rPr>
      </w:pPr>
      <w:r>
        <w:rPr>
          <w:b/>
          <w:bCs/>
        </w:rPr>
        <w:t>Outreach and education</w:t>
      </w:r>
    </w:p>
    <w:p w:rsidR="000B659B" w:rsidRDefault="000B659B" w:rsidP="000B659B">
      <w:pPr>
        <w:rPr>
          <w:b/>
          <w:bCs/>
        </w:rPr>
      </w:pPr>
    </w:p>
    <w:p w:rsidR="00631740" w:rsidRDefault="00631740" w:rsidP="000B659B">
      <w:r>
        <w:t>In 2010, Project HELP reached residents throughout the District by giving presentations at the following apartment buildings</w:t>
      </w:r>
      <w:r w:rsidR="00644565">
        <w:t>,</w:t>
      </w:r>
      <w:r>
        <w:t xml:space="preserve"> community centers</w:t>
      </w:r>
      <w:r w:rsidR="00644565">
        <w:t>, or places of worship</w:t>
      </w:r>
      <w:r>
        <w:t>:</w:t>
      </w:r>
    </w:p>
    <w:p w:rsidR="00631740" w:rsidRDefault="00631740" w:rsidP="00631740"/>
    <w:p w:rsidR="00631740" w:rsidRDefault="00644565" w:rsidP="00631740">
      <w:r>
        <w:t>*Emmaus</w:t>
      </w:r>
      <w:r w:rsidR="000827E9">
        <w:t xml:space="preserve"> Services for the Aging</w:t>
      </w:r>
      <w:r>
        <w:tab/>
      </w:r>
      <w:r>
        <w:tab/>
      </w:r>
      <w:r>
        <w:tab/>
        <w:t>*Shaw Public Library</w:t>
      </w:r>
    </w:p>
    <w:p w:rsidR="00644565" w:rsidRDefault="00644565" w:rsidP="00631740">
      <w:r>
        <w:t>*Asbury Dwellings</w:t>
      </w:r>
      <w:r>
        <w:tab/>
      </w:r>
      <w:r>
        <w:tab/>
      </w:r>
      <w:r>
        <w:tab/>
      </w:r>
      <w:r>
        <w:tab/>
      </w:r>
      <w:r>
        <w:tab/>
        <w:t>*VA Hospital, Geriatrics Caregivers’ Group</w:t>
      </w:r>
    </w:p>
    <w:p w:rsidR="00644565" w:rsidRDefault="00644565" w:rsidP="00631740">
      <w:r>
        <w:t>*James Apartments</w:t>
      </w:r>
      <w:r>
        <w:tab/>
      </w:r>
      <w:r>
        <w:tab/>
      </w:r>
      <w:r>
        <w:tab/>
      </w:r>
      <w:r>
        <w:tab/>
      </w:r>
      <w:r>
        <w:tab/>
        <w:t>*Zion Senior Center</w:t>
      </w:r>
    </w:p>
    <w:p w:rsidR="00631740" w:rsidRDefault="00631740" w:rsidP="00631740">
      <w:r>
        <w:t>*IONA</w:t>
      </w:r>
      <w:r w:rsidR="00644565">
        <w:tab/>
      </w:r>
      <w:r w:rsidR="00644565">
        <w:tab/>
      </w:r>
      <w:r w:rsidR="00644565">
        <w:tab/>
      </w:r>
      <w:r w:rsidR="00644565">
        <w:tab/>
      </w:r>
      <w:r w:rsidR="00644565">
        <w:tab/>
      </w:r>
      <w:r w:rsidR="00644565">
        <w:tab/>
      </w:r>
      <w:r w:rsidR="00644565">
        <w:tab/>
        <w:t xml:space="preserve">*Northwest One </w:t>
      </w:r>
      <w:r w:rsidR="00C161E4">
        <w:t xml:space="preserve">Public </w:t>
      </w:r>
      <w:r w:rsidR="00644565">
        <w:t>Library</w:t>
      </w:r>
    </w:p>
    <w:p w:rsidR="00644565" w:rsidRDefault="00644565" w:rsidP="00631740">
      <w:r>
        <w:t>*St. Mary’s Court (twice)</w:t>
      </w:r>
      <w:r>
        <w:tab/>
      </w:r>
      <w:r>
        <w:tab/>
      </w:r>
      <w:r>
        <w:tab/>
      </w:r>
      <w:r>
        <w:tab/>
        <w:t>*Washington Seniors Wellness Center</w:t>
      </w:r>
    </w:p>
    <w:p w:rsidR="00644565" w:rsidRDefault="00644565" w:rsidP="00644565">
      <w:r>
        <w:t>*North Capitol Senior Building</w:t>
      </w:r>
      <w:r>
        <w:tab/>
      </w:r>
      <w:r>
        <w:tab/>
      </w:r>
      <w:r>
        <w:tab/>
        <w:t>*</w:t>
      </w:r>
      <w:r w:rsidR="00553E6B">
        <w:t xml:space="preserve"> </w:t>
      </w:r>
      <w:r>
        <w:t xml:space="preserve">Emory </w:t>
      </w:r>
      <w:r w:rsidR="00553E6B">
        <w:t>Fellowship C</w:t>
      </w:r>
      <w:r>
        <w:t>hurch</w:t>
      </w:r>
    </w:p>
    <w:p w:rsidR="00644565" w:rsidRDefault="00644565" w:rsidP="00631740">
      <w:r>
        <w:t>*Greater Fellowship Church</w:t>
      </w:r>
      <w:r>
        <w:tab/>
      </w:r>
      <w:r>
        <w:tab/>
      </w:r>
      <w:r>
        <w:tab/>
      </w:r>
      <w:r>
        <w:tab/>
        <w:t>*Campbell AME Church</w:t>
      </w:r>
    </w:p>
    <w:p w:rsidR="00644565" w:rsidRDefault="00644565" w:rsidP="00631740"/>
    <w:p w:rsidR="00644565" w:rsidRDefault="00644565" w:rsidP="00631740">
      <w:r>
        <w:t xml:space="preserve">Project HELP also held three estate planning workshops in 2010 during which we helped local residents create and sign wills and powers of attorney. </w:t>
      </w:r>
    </w:p>
    <w:p w:rsidR="00644565" w:rsidRDefault="00644565" w:rsidP="00644565"/>
    <w:p w:rsidR="00644565" w:rsidRDefault="00644565" w:rsidP="00644565">
      <w:r>
        <w:t xml:space="preserve">*Emmaus Services for the Aging </w:t>
      </w:r>
    </w:p>
    <w:p w:rsidR="00644565" w:rsidRDefault="00644565" w:rsidP="00644565">
      <w:r>
        <w:t>*</w:t>
      </w:r>
      <w:r w:rsidR="00C161E4">
        <w:t xml:space="preserve">Shaw Public Library </w:t>
      </w:r>
    </w:p>
    <w:p w:rsidR="00C161E4" w:rsidRDefault="00C161E4" w:rsidP="00644565">
      <w:r>
        <w:t xml:space="preserve">*Northwest One Public Library </w:t>
      </w:r>
    </w:p>
    <w:p w:rsidR="00644565" w:rsidRDefault="00C161E4" w:rsidP="00644565">
      <w:r>
        <w:t xml:space="preserve"> </w:t>
      </w:r>
    </w:p>
    <w:p w:rsidR="00644565" w:rsidRDefault="00644565" w:rsidP="0058129B">
      <w:r>
        <w:t xml:space="preserve">In addition, the Project HELP staff attorney held estate planning training sessions for </w:t>
      </w:r>
      <w:r w:rsidRPr="0058129B">
        <w:rPr>
          <w:i/>
        </w:rPr>
        <w:t>pro bono</w:t>
      </w:r>
      <w:r>
        <w:t xml:space="preserve"> attorneys at two prominent law firms in the District, Sidley Austin LLP and Dickstein Shapiro LLP.  She also held an estate planning training session at the courthouse for attorneys representing intellectually disabled clients.  A combined total of approximately </w:t>
      </w:r>
      <w:r w:rsidR="00C161E4">
        <w:t>71</w:t>
      </w:r>
      <w:r>
        <w:t xml:space="preserve"> attorneys</w:t>
      </w:r>
      <w:r w:rsidR="00C161E4">
        <w:t>,</w:t>
      </w:r>
      <w:r>
        <w:t xml:space="preserve"> summer law clerks</w:t>
      </w:r>
      <w:r w:rsidR="00C161E4">
        <w:t>, and legal staff</w:t>
      </w:r>
      <w:r>
        <w:t xml:space="preserve"> attended these presentations, and it is our hope that many of them will accept </w:t>
      </w:r>
      <w:r w:rsidRPr="0058129B">
        <w:rPr>
          <w:i/>
        </w:rPr>
        <w:t>pro bono</w:t>
      </w:r>
      <w:r>
        <w:t xml:space="preserve"> cases involving homebound clients in the future.  </w:t>
      </w:r>
    </w:p>
    <w:p w:rsidR="00644565" w:rsidRDefault="00644565" w:rsidP="00631740"/>
    <w:p w:rsidR="000B659B" w:rsidRDefault="000B659B" w:rsidP="000B659B">
      <w:r>
        <w:t xml:space="preserve">In addition, </w:t>
      </w:r>
      <w:r w:rsidR="00553E6B">
        <w:t>Project HELP</w:t>
      </w:r>
      <w:r>
        <w:t xml:space="preserve"> staff engaged in the following additional community events or trainings:</w:t>
      </w:r>
    </w:p>
    <w:p w:rsidR="00C161E4" w:rsidRDefault="00C161E4" w:rsidP="00C161E4"/>
    <w:p w:rsidR="00C161E4" w:rsidRDefault="00C161E4" w:rsidP="00C161E4">
      <w:r>
        <w:t>*Vacant Property Tax Training with the D.C. Bar</w:t>
      </w:r>
    </w:p>
    <w:p w:rsidR="00C161E4" w:rsidRDefault="00C161E4" w:rsidP="00553E6B">
      <w:r>
        <w:t>*</w:t>
      </w:r>
      <w:r w:rsidR="00553E6B">
        <w:t>Bar Association of D.C. Annual Meeting</w:t>
      </w:r>
    </w:p>
    <w:p w:rsidR="00553E6B" w:rsidRDefault="00553E6B" w:rsidP="00553E6B">
      <w:r>
        <w:t>*Holistic Legal Services Committee</w:t>
      </w:r>
    </w:p>
    <w:p w:rsidR="00553E6B" w:rsidRDefault="00553E6B" w:rsidP="00553E6B">
      <w:r>
        <w:t>*Guest lecturer at AU Washington College of Law</w:t>
      </w:r>
    </w:p>
    <w:p w:rsidR="00553E6B" w:rsidRDefault="00553E6B" w:rsidP="00553E6B">
      <w:r>
        <w:t>*Washington Council of Lawyers meeting</w:t>
      </w:r>
    </w:p>
    <w:p w:rsidR="000B659B" w:rsidRPr="005F4574" w:rsidRDefault="000B659B" w:rsidP="000B659B"/>
    <w:p w:rsidR="007C69AD" w:rsidRDefault="007C69AD" w:rsidP="000B659B">
      <w:pPr>
        <w:jc w:val="both"/>
        <w:rPr>
          <w:u w:val="single"/>
        </w:rPr>
      </w:pPr>
    </w:p>
    <w:sectPr w:rsidR="007C69AD" w:rsidSect="00B55F90">
      <w:footerReference w:type="even" r:id="rId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681" w:rsidRDefault="003F6681">
      <w:r>
        <w:separator/>
      </w:r>
    </w:p>
  </w:endnote>
  <w:endnote w:type="continuationSeparator" w:id="0">
    <w:p w:rsidR="003F6681" w:rsidRDefault="003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0262" w:rsidRDefault="00A00262" w:rsidP="00615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262" w:rsidRDefault="00A0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0262" w:rsidRDefault="00A00262" w:rsidP="00615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A9D">
      <w:rPr>
        <w:rStyle w:val="PageNumber"/>
        <w:noProof/>
      </w:rPr>
      <w:t>1</w:t>
    </w:r>
    <w:r>
      <w:rPr>
        <w:rStyle w:val="PageNumber"/>
      </w:rPr>
      <w:fldChar w:fldCharType="end"/>
    </w:r>
  </w:p>
  <w:p w:rsidR="00A00262" w:rsidRDefault="00A0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681" w:rsidRDefault="003F6681">
      <w:r>
        <w:separator/>
      </w:r>
    </w:p>
  </w:footnote>
  <w:footnote w:type="continuationSeparator" w:id="0">
    <w:p w:rsidR="003F6681" w:rsidRDefault="003F6681">
      <w:r>
        <w:continuationSeparator/>
      </w:r>
    </w:p>
  </w:footnote>
  <w:footnote w:id="1">
    <w:p w:rsidR="00A00262" w:rsidRPr="00840DCE" w:rsidRDefault="00A00262" w:rsidP="003C1D6A">
      <w:pPr>
        <w:autoSpaceDE w:val="0"/>
        <w:autoSpaceDN w:val="0"/>
        <w:adjustRightInd w:val="0"/>
        <w:rPr>
          <w:color w:val="000000"/>
          <w:sz w:val="20"/>
          <w:szCs w:val="20"/>
        </w:rPr>
      </w:pPr>
      <w:r w:rsidRPr="00840DCE">
        <w:rPr>
          <w:sz w:val="20"/>
          <w:szCs w:val="20"/>
        </w:rPr>
        <w:footnoteRef/>
      </w:r>
      <w:r w:rsidRPr="00840DCE">
        <w:rPr>
          <w:sz w:val="20"/>
          <w:szCs w:val="20"/>
        </w:rPr>
        <w:t xml:space="preserve"> </w:t>
      </w:r>
      <w:r w:rsidRPr="00840DCE">
        <w:rPr>
          <w:i/>
          <w:iCs/>
          <w:color w:val="000000"/>
          <w:sz w:val="20"/>
          <w:szCs w:val="20"/>
        </w:rPr>
        <w:t xml:space="preserve">See </w:t>
      </w:r>
      <w:r w:rsidRPr="00840DCE">
        <w:rPr>
          <w:color w:val="000000"/>
          <w:sz w:val="20"/>
          <w:szCs w:val="20"/>
        </w:rPr>
        <w:t>State Plan on Aging 2011-201</w:t>
      </w:r>
      <w:r>
        <w:rPr>
          <w:color w:val="000000"/>
          <w:sz w:val="20"/>
          <w:szCs w:val="20"/>
        </w:rPr>
        <w:t>2</w:t>
      </w:r>
      <w:r w:rsidRPr="00840DCE">
        <w:rPr>
          <w:color w:val="000000"/>
          <w:sz w:val="20"/>
          <w:szCs w:val="20"/>
        </w:rPr>
        <w:t xml:space="preserve"> at </w:t>
      </w:r>
      <w:hyperlink r:id="rId1" w:history="1">
        <w:r w:rsidRPr="003E6959">
          <w:rPr>
            <w:rStyle w:val="Hyperlink"/>
            <w:color w:val="000000"/>
            <w:sz w:val="20"/>
            <w:szCs w:val="20"/>
          </w:rPr>
          <w:t>http://dcoa.dc.gov/DC/DCOA/About+DCOA/Publications/ District+of+Columbia+State+Plan+on+Aging+2011-2012</w:t>
        </w:r>
      </w:hyperlink>
      <w:r>
        <w:rPr>
          <w:color w:val="000000"/>
          <w:sz w:val="20"/>
          <w:szCs w:val="20"/>
        </w:rPr>
        <w:t xml:space="preserve">, at 10 </w:t>
      </w:r>
      <w:r w:rsidRPr="00840DCE">
        <w:rPr>
          <w:color w:val="000000"/>
          <w:sz w:val="20"/>
          <w:szCs w:val="20"/>
        </w:rPr>
        <w:t xml:space="preserve">(viewed </w:t>
      </w:r>
      <w:r>
        <w:rPr>
          <w:color w:val="000000"/>
          <w:sz w:val="20"/>
          <w:szCs w:val="20"/>
        </w:rPr>
        <w:t>3</w:t>
      </w:r>
      <w:r w:rsidRPr="00840DCE">
        <w:rPr>
          <w:color w:val="000000"/>
          <w:sz w:val="20"/>
          <w:szCs w:val="20"/>
        </w:rPr>
        <w:t>/1</w:t>
      </w:r>
      <w:r>
        <w:rPr>
          <w:color w:val="000000"/>
          <w:sz w:val="20"/>
          <w:szCs w:val="20"/>
        </w:rPr>
        <w:t>0</w:t>
      </w:r>
      <w:r w:rsidRPr="00840DCE">
        <w:rPr>
          <w:color w:val="000000"/>
          <w:sz w:val="20"/>
          <w:szCs w:val="20"/>
        </w:rPr>
        <w:t>/1</w:t>
      </w:r>
      <w:r>
        <w:rPr>
          <w:color w:val="000000"/>
          <w:sz w:val="20"/>
          <w:szCs w:val="20"/>
        </w:rPr>
        <w:t>1</w:t>
      </w:r>
      <w:r w:rsidRPr="00840DCE">
        <w:rPr>
          <w:color w:val="000000"/>
          <w:sz w:val="20"/>
          <w:szCs w:val="20"/>
        </w:rPr>
        <w:t xml:space="preserve">). </w:t>
      </w:r>
    </w:p>
  </w:footnote>
  <w:footnote w:id="2">
    <w:p w:rsidR="00A00262" w:rsidRPr="00773692" w:rsidRDefault="00A00262" w:rsidP="003C1D6A">
      <w:pPr>
        <w:pStyle w:val="FootnoteText"/>
        <w:spacing w:before="0" w:beforeAutospacing="0" w:after="0" w:afterAutospacing="0"/>
        <w:rPr>
          <w:sz w:val="20"/>
          <w:szCs w:val="20"/>
        </w:rPr>
      </w:pPr>
      <w:r w:rsidRPr="00773692">
        <w:rPr>
          <w:rStyle w:val="FootnoteReference"/>
          <w:sz w:val="20"/>
          <w:szCs w:val="20"/>
        </w:rPr>
        <w:footnoteRef/>
      </w:r>
      <w:r w:rsidRPr="00773692">
        <w:rPr>
          <w:sz w:val="20"/>
          <w:szCs w:val="20"/>
        </w:rPr>
        <w:t xml:space="preserve"> </w:t>
      </w:r>
      <w:r w:rsidRPr="00840DCE">
        <w:rPr>
          <w:color w:val="000000"/>
          <w:sz w:val="20"/>
          <w:szCs w:val="20"/>
        </w:rPr>
        <w:t xml:space="preserve">AARP Public Policy Institute, </w:t>
      </w:r>
      <w:r w:rsidRPr="00840DCE">
        <w:rPr>
          <w:color w:val="000000"/>
          <w:sz w:val="20"/>
          <w:szCs w:val="20"/>
          <w:u w:val="single"/>
        </w:rPr>
        <w:t>Across the States: Profiles of Long-Term Care and Independent Living</w:t>
      </w:r>
      <w:r w:rsidRPr="00840DCE">
        <w:rPr>
          <w:color w:val="000000"/>
          <w:sz w:val="20"/>
          <w:szCs w:val="20"/>
        </w:rPr>
        <w:t xml:space="preserve">, Seventh Ed. 2006, at </w:t>
      </w:r>
      <w:r w:rsidRPr="00773692">
        <w:rPr>
          <w:sz w:val="20"/>
          <w:szCs w:val="20"/>
        </w:rPr>
        <w:t xml:space="preserve">70, 71, 75.  </w:t>
      </w:r>
    </w:p>
  </w:footnote>
  <w:footnote w:id="3">
    <w:p w:rsidR="00A00262" w:rsidRPr="003A404A" w:rsidRDefault="00A00262" w:rsidP="003C1D6A">
      <w:pPr>
        <w:pStyle w:val="FootnoteText"/>
        <w:spacing w:before="0" w:beforeAutospacing="0" w:after="0" w:afterAutospacing="0"/>
        <w:rPr>
          <w:sz w:val="20"/>
          <w:szCs w:val="20"/>
        </w:rPr>
      </w:pPr>
      <w:r w:rsidRPr="003A404A">
        <w:rPr>
          <w:rStyle w:val="FootnoteReference"/>
          <w:sz w:val="20"/>
          <w:szCs w:val="20"/>
        </w:rPr>
        <w:footnoteRef/>
      </w:r>
      <w:r w:rsidRPr="003A404A">
        <w:rPr>
          <w:sz w:val="20"/>
          <w:szCs w:val="20"/>
        </w:rPr>
        <w:t xml:space="preserve"> </w:t>
      </w:r>
      <w:r>
        <w:rPr>
          <w:sz w:val="20"/>
          <w:szCs w:val="20"/>
        </w:rPr>
        <w:t xml:space="preserve">Census 2000 Data on the Aging at </w:t>
      </w:r>
      <w:hyperlink r:id="rId2" w:history="1">
        <w:r w:rsidRPr="003A404A">
          <w:rPr>
            <w:rStyle w:val="Hyperlink"/>
            <w:color w:val="000000"/>
            <w:sz w:val="20"/>
            <w:szCs w:val="20"/>
          </w:rPr>
          <w:t>http://www.aoa.gov/AoARoot/Aging_Statistics/Census_Population/ census2000/SF3/ Disabilities-x-State-65plus.pdf</w:t>
        </w:r>
      </w:hyperlink>
      <w:r w:rsidRPr="003A404A">
        <w:rPr>
          <w:sz w:val="20"/>
          <w:szCs w:val="20"/>
        </w:rPr>
        <w:t xml:space="preserve"> (viewed 3/10/11).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1BF1"/>
    <w:multiLevelType w:val="hybridMultilevel"/>
    <w:tmpl w:val="609CC848"/>
    <w:lvl w:ilvl="0" w:tplc="BAB41E9A">
      <w:start w:val="1"/>
      <w:numFmt w:val="bullet"/>
      <w:lvlText w:val=""/>
      <w:lvlJc w:val="left"/>
      <w:pPr>
        <w:tabs>
          <w:tab w:val="num" w:pos="57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B201C"/>
    <w:multiLevelType w:val="hybridMultilevel"/>
    <w:tmpl w:val="77DEE910"/>
    <w:lvl w:ilvl="0" w:tplc="9C9C9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F2C1C"/>
    <w:multiLevelType w:val="hybridMultilevel"/>
    <w:tmpl w:val="6EFC1E1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77"/>
    <w:rsid w:val="000003F0"/>
    <w:rsid w:val="00000D2B"/>
    <w:rsid w:val="00000E34"/>
    <w:rsid w:val="0000114E"/>
    <w:rsid w:val="000013E0"/>
    <w:rsid w:val="00001FD2"/>
    <w:rsid w:val="00002A8B"/>
    <w:rsid w:val="00002CDF"/>
    <w:rsid w:val="000034F2"/>
    <w:rsid w:val="0000406F"/>
    <w:rsid w:val="00005993"/>
    <w:rsid w:val="00006E9D"/>
    <w:rsid w:val="000074D3"/>
    <w:rsid w:val="00011AFE"/>
    <w:rsid w:val="00013FD8"/>
    <w:rsid w:val="000142BB"/>
    <w:rsid w:val="00014366"/>
    <w:rsid w:val="00014998"/>
    <w:rsid w:val="000164EE"/>
    <w:rsid w:val="000165CA"/>
    <w:rsid w:val="000167FE"/>
    <w:rsid w:val="0002039B"/>
    <w:rsid w:val="000209BF"/>
    <w:rsid w:val="00020CF5"/>
    <w:rsid w:val="00021994"/>
    <w:rsid w:val="00022284"/>
    <w:rsid w:val="00022B1F"/>
    <w:rsid w:val="00025D18"/>
    <w:rsid w:val="000301C2"/>
    <w:rsid w:val="00033169"/>
    <w:rsid w:val="00033307"/>
    <w:rsid w:val="00033932"/>
    <w:rsid w:val="000342D5"/>
    <w:rsid w:val="000344D8"/>
    <w:rsid w:val="0003451F"/>
    <w:rsid w:val="0003523D"/>
    <w:rsid w:val="000356B9"/>
    <w:rsid w:val="00036EF5"/>
    <w:rsid w:val="00037BC2"/>
    <w:rsid w:val="00037E56"/>
    <w:rsid w:val="00040149"/>
    <w:rsid w:val="00041E9F"/>
    <w:rsid w:val="00041F46"/>
    <w:rsid w:val="00042B5D"/>
    <w:rsid w:val="0004418E"/>
    <w:rsid w:val="0004499A"/>
    <w:rsid w:val="0004566D"/>
    <w:rsid w:val="00045BA3"/>
    <w:rsid w:val="00046809"/>
    <w:rsid w:val="00046E01"/>
    <w:rsid w:val="000471D6"/>
    <w:rsid w:val="000503BB"/>
    <w:rsid w:val="00050774"/>
    <w:rsid w:val="000511E5"/>
    <w:rsid w:val="000512FA"/>
    <w:rsid w:val="00051413"/>
    <w:rsid w:val="000517DD"/>
    <w:rsid w:val="00051F51"/>
    <w:rsid w:val="000535A6"/>
    <w:rsid w:val="00053A46"/>
    <w:rsid w:val="000549F2"/>
    <w:rsid w:val="00054E3D"/>
    <w:rsid w:val="000550A8"/>
    <w:rsid w:val="0005548F"/>
    <w:rsid w:val="0005577E"/>
    <w:rsid w:val="00057036"/>
    <w:rsid w:val="00057698"/>
    <w:rsid w:val="000576F3"/>
    <w:rsid w:val="000577FB"/>
    <w:rsid w:val="000604B2"/>
    <w:rsid w:val="00060EB8"/>
    <w:rsid w:val="0006336C"/>
    <w:rsid w:val="00064376"/>
    <w:rsid w:val="00064790"/>
    <w:rsid w:val="00064842"/>
    <w:rsid w:val="00064EAB"/>
    <w:rsid w:val="00065179"/>
    <w:rsid w:val="000654C1"/>
    <w:rsid w:val="000657FD"/>
    <w:rsid w:val="00067889"/>
    <w:rsid w:val="00070338"/>
    <w:rsid w:val="00070566"/>
    <w:rsid w:val="00070D5C"/>
    <w:rsid w:val="00071578"/>
    <w:rsid w:val="00072A00"/>
    <w:rsid w:val="00072EED"/>
    <w:rsid w:val="00073826"/>
    <w:rsid w:val="00073C1E"/>
    <w:rsid w:val="00073EF3"/>
    <w:rsid w:val="00073FA7"/>
    <w:rsid w:val="00073FBC"/>
    <w:rsid w:val="00074C7F"/>
    <w:rsid w:val="000752D0"/>
    <w:rsid w:val="0007577E"/>
    <w:rsid w:val="00076F35"/>
    <w:rsid w:val="00077353"/>
    <w:rsid w:val="00077534"/>
    <w:rsid w:val="000804CE"/>
    <w:rsid w:val="00080CFA"/>
    <w:rsid w:val="00080DED"/>
    <w:rsid w:val="00081282"/>
    <w:rsid w:val="00081A0D"/>
    <w:rsid w:val="00081F7E"/>
    <w:rsid w:val="000827E9"/>
    <w:rsid w:val="00083FCB"/>
    <w:rsid w:val="0008402A"/>
    <w:rsid w:val="00085122"/>
    <w:rsid w:val="00085A7B"/>
    <w:rsid w:val="00085BF6"/>
    <w:rsid w:val="00086488"/>
    <w:rsid w:val="00090471"/>
    <w:rsid w:val="00090B5E"/>
    <w:rsid w:val="00093F85"/>
    <w:rsid w:val="00093FA4"/>
    <w:rsid w:val="00094353"/>
    <w:rsid w:val="00094769"/>
    <w:rsid w:val="00095660"/>
    <w:rsid w:val="00095689"/>
    <w:rsid w:val="000956E5"/>
    <w:rsid w:val="00096577"/>
    <w:rsid w:val="00096AA3"/>
    <w:rsid w:val="000A0736"/>
    <w:rsid w:val="000A0962"/>
    <w:rsid w:val="000A1B1B"/>
    <w:rsid w:val="000A25CC"/>
    <w:rsid w:val="000A3BAA"/>
    <w:rsid w:val="000A4B5A"/>
    <w:rsid w:val="000A76FB"/>
    <w:rsid w:val="000B012F"/>
    <w:rsid w:val="000B1451"/>
    <w:rsid w:val="000B161C"/>
    <w:rsid w:val="000B1EB1"/>
    <w:rsid w:val="000B37AD"/>
    <w:rsid w:val="000B3877"/>
    <w:rsid w:val="000B4277"/>
    <w:rsid w:val="000B659B"/>
    <w:rsid w:val="000B6B8F"/>
    <w:rsid w:val="000B72EC"/>
    <w:rsid w:val="000B7AFC"/>
    <w:rsid w:val="000C083F"/>
    <w:rsid w:val="000C296C"/>
    <w:rsid w:val="000C3A79"/>
    <w:rsid w:val="000C3B97"/>
    <w:rsid w:val="000C3E8D"/>
    <w:rsid w:val="000C47A6"/>
    <w:rsid w:val="000C4838"/>
    <w:rsid w:val="000C5482"/>
    <w:rsid w:val="000C69A7"/>
    <w:rsid w:val="000C6D18"/>
    <w:rsid w:val="000C7137"/>
    <w:rsid w:val="000C7BB3"/>
    <w:rsid w:val="000C7D71"/>
    <w:rsid w:val="000D144B"/>
    <w:rsid w:val="000D1528"/>
    <w:rsid w:val="000D2E35"/>
    <w:rsid w:val="000D49CE"/>
    <w:rsid w:val="000D5757"/>
    <w:rsid w:val="000D697F"/>
    <w:rsid w:val="000D6A59"/>
    <w:rsid w:val="000D6A81"/>
    <w:rsid w:val="000D6D0E"/>
    <w:rsid w:val="000D7E18"/>
    <w:rsid w:val="000E0322"/>
    <w:rsid w:val="000E0EAC"/>
    <w:rsid w:val="000E124A"/>
    <w:rsid w:val="000E1391"/>
    <w:rsid w:val="000E1AA8"/>
    <w:rsid w:val="000E23B1"/>
    <w:rsid w:val="000E2755"/>
    <w:rsid w:val="000E2864"/>
    <w:rsid w:val="000E2A30"/>
    <w:rsid w:val="000E2BBB"/>
    <w:rsid w:val="000E4B17"/>
    <w:rsid w:val="000E4CE5"/>
    <w:rsid w:val="000E4E25"/>
    <w:rsid w:val="000E582A"/>
    <w:rsid w:val="000E6D3C"/>
    <w:rsid w:val="000E7070"/>
    <w:rsid w:val="000E73C4"/>
    <w:rsid w:val="000E7BFD"/>
    <w:rsid w:val="000F0B66"/>
    <w:rsid w:val="000F17C5"/>
    <w:rsid w:val="000F4537"/>
    <w:rsid w:val="000F4B15"/>
    <w:rsid w:val="000F5073"/>
    <w:rsid w:val="000F64D2"/>
    <w:rsid w:val="000F7392"/>
    <w:rsid w:val="000F7A08"/>
    <w:rsid w:val="00101B74"/>
    <w:rsid w:val="00103BB8"/>
    <w:rsid w:val="00106313"/>
    <w:rsid w:val="00106B2B"/>
    <w:rsid w:val="001070FC"/>
    <w:rsid w:val="0010797C"/>
    <w:rsid w:val="00110701"/>
    <w:rsid w:val="00110B20"/>
    <w:rsid w:val="001112CE"/>
    <w:rsid w:val="001118EE"/>
    <w:rsid w:val="00111F38"/>
    <w:rsid w:val="0011311B"/>
    <w:rsid w:val="00113D31"/>
    <w:rsid w:val="00113EAC"/>
    <w:rsid w:val="001147DB"/>
    <w:rsid w:val="001157E1"/>
    <w:rsid w:val="001168F7"/>
    <w:rsid w:val="00117271"/>
    <w:rsid w:val="00117B01"/>
    <w:rsid w:val="00117C26"/>
    <w:rsid w:val="0012039F"/>
    <w:rsid w:val="0012046D"/>
    <w:rsid w:val="00121845"/>
    <w:rsid w:val="00122102"/>
    <w:rsid w:val="001237F8"/>
    <w:rsid w:val="00123936"/>
    <w:rsid w:val="00130ECB"/>
    <w:rsid w:val="00131B90"/>
    <w:rsid w:val="001323EE"/>
    <w:rsid w:val="00133948"/>
    <w:rsid w:val="00134347"/>
    <w:rsid w:val="00136DCF"/>
    <w:rsid w:val="00140009"/>
    <w:rsid w:val="00141F92"/>
    <w:rsid w:val="00142FAC"/>
    <w:rsid w:val="00143F74"/>
    <w:rsid w:val="001444C8"/>
    <w:rsid w:val="00144D5D"/>
    <w:rsid w:val="001459A6"/>
    <w:rsid w:val="001471B9"/>
    <w:rsid w:val="00147CA2"/>
    <w:rsid w:val="00151D58"/>
    <w:rsid w:val="00151E95"/>
    <w:rsid w:val="001522CE"/>
    <w:rsid w:val="001525A2"/>
    <w:rsid w:val="00152FF2"/>
    <w:rsid w:val="001545A9"/>
    <w:rsid w:val="001550F7"/>
    <w:rsid w:val="00155B3A"/>
    <w:rsid w:val="001572E4"/>
    <w:rsid w:val="00157966"/>
    <w:rsid w:val="0016060E"/>
    <w:rsid w:val="00161482"/>
    <w:rsid w:val="001615A8"/>
    <w:rsid w:val="001638DB"/>
    <w:rsid w:val="001646CB"/>
    <w:rsid w:val="0016490E"/>
    <w:rsid w:val="00164CA4"/>
    <w:rsid w:val="00165027"/>
    <w:rsid w:val="001667AF"/>
    <w:rsid w:val="00166981"/>
    <w:rsid w:val="0016700C"/>
    <w:rsid w:val="00171C28"/>
    <w:rsid w:val="001725CE"/>
    <w:rsid w:val="00172D89"/>
    <w:rsid w:val="001734C8"/>
    <w:rsid w:val="0017356B"/>
    <w:rsid w:val="001740DF"/>
    <w:rsid w:val="0017426C"/>
    <w:rsid w:val="001746FB"/>
    <w:rsid w:val="00175534"/>
    <w:rsid w:val="00175A64"/>
    <w:rsid w:val="0018023D"/>
    <w:rsid w:val="00180735"/>
    <w:rsid w:val="0018338F"/>
    <w:rsid w:val="00183EA0"/>
    <w:rsid w:val="001840C6"/>
    <w:rsid w:val="00184126"/>
    <w:rsid w:val="00184407"/>
    <w:rsid w:val="00184DFF"/>
    <w:rsid w:val="001856B5"/>
    <w:rsid w:val="00185D8D"/>
    <w:rsid w:val="00186389"/>
    <w:rsid w:val="0019084F"/>
    <w:rsid w:val="00192998"/>
    <w:rsid w:val="00193762"/>
    <w:rsid w:val="00194761"/>
    <w:rsid w:val="00194AAC"/>
    <w:rsid w:val="00194B2A"/>
    <w:rsid w:val="0019535A"/>
    <w:rsid w:val="001959F9"/>
    <w:rsid w:val="00196184"/>
    <w:rsid w:val="00197E3C"/>
    <w:rsid w:val="00197F44"/>
    <w:rsid w:val="001A120B"/>
    <w:rsid w:val="001A3A92"/>
    <w:rsid w:val="001A3EFC"/>
    <w:rsid w:val="001A4AB1"/>
    <w:rsid w:val="001A5FD5"/>
    <w:rsid w:val="001A62C7"/>
    <w:rsid w:val="001A641B"/>
    <w:rsid w:val="001A68BF"/>
    <w:rsid w:val="001B03C2"/>
    <w:rsid w:val="001B1176"/>
    <w:rsid w:val="001B1CE8"/>
    <w:rsid w:val="001B31D8"/>
    <w:rsid w:val="001B46F8"/>
    <w:rsid w:val="001B5DB6"/>
    <w:rsid w:val="001B5F3F"/>
    <w:rsid w:val="001B65B9"/>
    <w:rsid w:val="001B6EF7"/>
    <w:rsid w:val="001B7A2B"/>
    <w:rsid w:val="001C015C"/>
    <w:rsid w:val="001C03BA"/>
    <w:rsid w:val="001C0F54"/>
    <w:rsid w:val="001C5578"/>
    <w:rsid w:val="001C62C1"/>
    <w:rsid w:val="001C63D1"/>
    <w:rsid w:val="001C7CC4"/>
    <w:rsid w:val="001C7E4D"/>
    <w:rsid w:val="001D1BF2"/>
    <w:rsid w:val="001D320B"/>
    <w:rsid w:val="001D65F7"/>
    <w:rsid w:val="001E12F2"/>
    <w:rsid w:val="001E1BC1"/>
    <w:rsid w:val="001E26DE"/>
    <w:rsid w:val="001E2CBA"/>
    <w:rsid w:val="001E36B0"/>
    <w:rsid w:val="001E3911"/>
    <w:rsid w:val="001E41FB"/>
    <w:rsid w:val="001E61C9"/>
    <w:rsid w:val="001E720A"/>
    <w:rsid w:val="001E7C52"/>
    <w:rsid w:val="001E7DE5"/>
    <w:rsid w:val="001F190A"/>
    <w:rsid w:val="001F2799"/>
    <w:rsid w:val="001F27E9"/>
    <w:rsid w:val="001F285C"/>
    <w:rsid w:val="001F538B"/>
    <w:rsid w:val="001F5B38"/>
    <w:rsid w:val="001F65B4"/>
    <w:rsid w:val="001F7138"/>
    <w:rsid w:val="001F7614"/>
    <w:rsid w:val="00200268"/>
    <w:rsid w:val="00200704"/>
    <w:rsid w:val="002012D2"/>
    <w:rsid w:val="002013C8"/>
    <w:rsid w:val="00202C05"/>
    <w:rsid w:val="00203D5C"/>
    <w:rsid w:val="00205133"/>
    <w:rsid w:val="00206C82"/>
    <w:rsid w:val="00206D05"/>
    <w:rsid w:val="00207CED"/>
    <w:rsid w:val="00210BBA"/>
    <w:rsid w:val="00211CA1"/>
    <w:rsid w:val="002122A9"/>
    <w:rsid w:val="00212D20"/>
    <w:rsid w:val="002136F2"/>
    <w:rsid w:val="00214246"/>
    <w:rsid w:val="002148B7"/>
    <w:rsid w:val="00214C2B"/>
    <w:rsid w:val="00214D72"/>
    <w:rsid w:val="00215B19"/>
    <w:rsid w:val="0021615F"/>
    <w:rsid w:val="00216215"/>
    <w:rsid w:val="0022167A"/>
    <w:rsid w:val="002216C7"/>
    <w:rsid w:val="00222895"/>
    <w:rsid w:val="00223406"/>
    <w:rsid w:val="002237AF"/>
    <w:rsid w:val="00223D81"/>
    <w:rsid w:val="00224DC9"/>
    <w:rsid w:val="00225283"/>
    <w:rsid w:val="00225BB2"/>
    <w:rsid w:val="00226A51"/>
    <w:rsid w:val="002270B2"/>
    <w:rsid w:val="002277A4"/>
    <w:rsid w:val="00231101"/>
    <w:rsid w:val="00231F62"/>
    <w:rsid w:val="00232EA5"/>
    <w:rsid w:val="002347D9"/>
    <w:rsid w:val="00235881"/>
    <w:rsid w:val="0023593C"/>
    <w:rsid w:val="00236DB5"/>
    <w:rsid w:val="00237A75"/>
    <w:rsid w:val="00240700"/>
    <w:rsid w:val="002423FD"/>
    <w:rsid w:val="00242F64"/>
    <w:rsid w:val="00246129"/>
    <w:rsid w:val="002470AA"/>
    <w:rsid w:val="00250CCA"/>
    <w:rsid w:val="00251362"/>
    <w:rsid w:val="002517D6"/>
    <w:rsid w:val="00251998"/>
    <w:rsid w:val="00252B0C"/>
    <w:rsid w:val="00253282"/>
    <w:rsid w:val="00253335"/>
    <w:rsid w:val="002544D1"/>
    <w:rsid w:val="00255FC3"/>
    <w:rsid w:val="00260CDA"/>
    <w:rsid w:val="002631B8"/>
    <w:rsid w:val="00263A8F"/>
    <w:rsid w:val="00263A9A"/>
    <w:rsid w:val="00265C1A"/>
    <w:rsid w:val="002711FE"/>
    <w:rsid w:val="0027162F"/>
    <w:rsid w:val="002733A4"/>
    <w:rsid w:val="00274C16"/>
    <w:rsid w:val="00275AF4"/>
    <w:rsid w:val="00275B52"/>
    <w:rsid w:val="00277B85"/>
    <w:rsid w:val="00277C43"/>
    <w:rsid w:val="00281E28"/>
    <w:rsid w:val="00282222"/>
    <w:rsid w:val="0028229A"/>
    <w:rsid w:val="002824D0"/>
    <w:rsid w:val="0028297E"/>
    <w:rsid w:val="00282FF8"/>
    <w:rsid w:val="0028626F"/>
    <w:rsid w:val="002864B5"/>
    <w:rsid w:val="0028773C"/>
    <w:rsid w:val="00290281"/>
    <w:rsid w:val="00290E88"/>
    <w:rsid w:val="00290F04"/>
    <w:rsid w:val="00291351"/>
    <w:rsid w:val="002916C8"/>
    <w:rsid w:val="0029225C"/>
    <w:rsid w:val="00293744"/>
    <w:rsid w:val="002937BA"/>
    <w:rsid w:val="002938E9"/>
    <w:rsid w:val="00294574"/>
    <w:rsid w:val="002945DB"/>
    <w:rsid w:val="00294F47"/>
    <w:rsid w:val="002956A9"/>
    <w:rsid w:val="002A0FA0"/>
    <w:rsid w:val="002A1211"/>
    <w:rsid w:val="002A260A"/>
    <w:rsid w:val="002A3732"/>
    <w:rsid w:val="002A4318"/>
    <w:rsid w:val="002A56C3"/>
    <w:rsid w:val="002A5C82"/>
    <w:rsid w:val="002A6A88"/>
    <w:rsid w:val="002A6E2B"/>
    <w:rsid w:val="002A7057"/>
    <w:rsid w:val="002B1835"/>
    <w:rsid w:val="002B3549"/>
    <w:rsid w:val="002B4A84"/>
    <w:rsid w:val="002B544D"/>
    <w:rsid w:val="002B5DA3"/>
    <w:rsid w:val="002B64B6"/>
    <w:rsid w:val="002B66DA"/>
    <w:rsid w:val="002B6770"/>
    <w:rsid w:val="002C1100"/>
    <w:rsid w:val="002D0201"/>
    <w:rsid w:val="002D1FFD"/>
    <w:rsid w:val="002D21FE"/>
    <w:rsid w:val="002D2B72"/>
    <w:rsid w:val="002D38C5"/>
    <w:rsid w:val="002D3D4F"/>
    <w:rsid w:val="002D59DC"/>
    <w:rsid w:val="002E0A04"/>
    <w:rsid w:val="002E1311"/>
    <w:rsid w:val="002E1BA9"/>
    <w:rsid w:val="002E34F3"/>
    <w:rsid w:val="002E4055"/>
    <w:rsid w:val="002E4FD3"/>
    <w:rsid w:val="002E56D0"/>
    <w:rsid w:val="002E57A7"/>
    <w:rsid w:val="002E60A4"/>
    <w:rsid w:val="002E6C71"/>
    <w:rsid w:val="002E71D5"/>
    <w:rsid w:val="002F0C1B"/>
    <w:rsid w:val="002F1614"/>
    <w:rsid w:val="002F1D77"/>
    <w:rsid w:val="002F1E3D"/>
    <w:rsid w:val="002F1E65"/>
    <w:rsid w:val="002F208E"/>
    <w:rsid w:val="002F2A49"/>
    <w:rsid w:val="002F3299"/>
    <w:rsid w:val="002F39D2"/>
    <w:rsid w:val="002F59BB"/>
    <w:rsid w:val="002F656D"/>
    <w:rsid w:val="002F6DD0"/>
    <w:rsid w:val="00300DD4"/>
    <w:rsid w:val="00301D3F"/>
    <w:rsid w:val="0030307F"/>
    <w:rsid w:val="00304214"/>
    <w:rsid w:val="00304A3E"/>
    <w:rsid w:val="00305868"/>
    <w:rsid w:val="00305929"/>
    <w:rsid w:val="003059FD"/>
    <w:rsid w:val="003063AD"/>
    <w:rsid w:val="003108B2"/>
    <w:rsid w:val="00310AA9"/>
    <w:rsid w:val="00310C8E"/>
    <w:rsid w:val="00310D92"/>
    <w:rsid w:val="003117B4"/>
    <w:rsid w:val="00311C61"/>
    <w:rsid w:val="00311DE8"/>
    <w:rsid w:val="003130F4"/>
    <w:rsid w:val="003140BC"/>
    <w:rsid w:val="003146A7"/>
    <w:rsid w:val="0031636C"/>
    <w:rsid w:val="00316CFA"/>
    <w:rsid w:val="003178F4"/>
    <w:rsid w:val="003214A4"/>
    <w:rsid w:val="003218C8"/>
    <w:rsid w:val="00321F42"/>
    <w:rsid w:val="00322185"/>
    <w:rsid w:val="00322AEB"/>
    <w:rsid w:val="0032364E"/>
    <w:rsid w:val="00323659"/>
    <w:rsid w:val="00323664"/>
    <w:rsid w:val="00323AFB"/>
    <w:rsid w:val="00324AF5"/>
    <w:rsid w:val="00325008"/>
    <w:rsid w:val="00325A22"/>
    <w:rsid w:val="00326F68"/>
    <w:rsid w:val="003271FA"/>
    <w:rsid w:val="003273D1"/>
    <w:rsid w:val="00327FCA"/>
    <w:rsid w:val="00330403"/>
    <w:rsid w:val="0033134C"/>
    <w:rsid w:val="00335C5E"/>
    <w:rsid w:val="00335DE4"/>
    <w:rsid w:val="00336311"/>
    <w:rsid w:val="00337A2C"/>
    <w:rsid w:val="0034057C"/>
    <w:rsid w:val="003412E5"/>
    <w:rsid w:val="003415D6"/>
    <w:rsid w:val="003421A2"/>
    <w:rsid w:val="003439E6"/>
    <w:rsid w:val="00343E93"/>
    <w:rsid w:val="00345039"/>
    <w:rsid w:val="00347300"/>
    <w:rsid w:val="00347E62"/>
    <w:rsid w:val="003521AC"/>
    <w:rsid w:val="0035372A"/>
    <w:rsid w:val="00353AC5"/>
    <w:rsid w:val="00355075"/>
    <w:rsid w:val="00356BDF"/>
    <w:rsid w:val="0036076F"/>
    <w:rsid w:val="0036086E"/>
    <w:rsid w:val="00360E22"/>
    <w:rsid w:val="00361B3D"/>
    <w:rsid w:val="0036261E"/>
    <w:rsid w:val="00362C69"/>
    <w:rsid w:val="00364418"/>
    <w:rsid w:val="00365593"/>
    <w:rsid w:val="00366448"/>
    <w:rsid w:val="00366B04"/>
    <w:rsid w:val="00366C58"/>
    <w:rsid w:val="0036791A"/>
    <w:rsid w:val="0037022D"/>
    <w:rsid w:val="003704EC"/>
    <w:rsid w:val="00370BE4"/>
    <w:rsid w:val="00371953"/>
    <w:rsid w:val="00372E8B"/>
    <w:rsid w:val="00373605"/>
    <w:rsid w:val="0037430E"/>
    <w:rsid w:val="003745E3"/>
    <w:rsid w:val="00375B2B"/>
    <w:rsid w:val="00375FF8"/>
    <w:rsid w:val="00376C87"/>
    <w:rsid w:val="003773FB"/>
    <w:rsid w:val="00377566"/>
    <w:rsid w:val="00380620"/>
    <w:rsid w:val="00380D0B"/>
    <w:rsid w:val="00382095"/>
    <w:rsid w:val="00382433"/>
    <w:rsid w:val="003843A3"/>
    <w:rsid w:val="00384A3B"/>
    <w:rsid w:val="00385374"/>
    <w:rsid w:val="00385EA9"/>
    <w:rsid w:val="00390F4A"/>
    <w:rsid w:val="00391FEE"/>
    <w:rsid w:val="00392F78"/>
    <w:rsid w:val="00393210"/>
    <w:rsid w:val="0039357B"/>
    <w:rsid w:val="00393AB1"/>
    <w:rsid w:val="0039472F"/>
    <w:rsid w:val="003947D1"/>
    <w:rsid w:val="00394D2B"/>
    <w:rsid w:val="0039502E"/>
    <w:rsid w:val="00395117"/>
    <w:rsid w:val="00395765"/>
    <w:rsid w:val="00397C78"/>
    <w:rsid w:val="003A04C0"/>
    <w:rsid w:val="003A23DD"/>
    <w:rsid w:val="003A2712"/>
    <w:rsid w:val="003A2C4F"/>
    <w:rsid w:val="003A34C7"/>
    <w:rsid w:val="003A3C35"/>
    <w:rsid w:val="003A404A"/>
    <w:rsid w:val="003A41C2"/>
    <w:rsid w:val="003A4336"/>
    <w:rsid w:val="003A4C54"/>
    <w:rsid w:val="003A5759"/>
    <w:rsid w:val="003A6445"/>
    <w:rsid w:val="003B0151"/>
    <w:rsid w:val="003B24BC"/>
    <w:rsid w:val="003B3864"/>
    <w:rsid w:val="003B3FE4"/>
    <w:rsid w:val="003B45EE"/>
    <w:rsid w:val="003B4919"/>
    <w:rsid w:val="003B4F35"/>
    <w:rsid w:val="003B4F95"/>
    <w:rsid w:val="003B53A6"/>
    <w:rsid w:val="003B5591"/>
    <w:rsid w:val="003B67EA"/>
    <w:rsid w:val="003C17F8"/>
    <w:rsid w:val="003C1C9A"/>
    <w:rsid w:val="003C1D6A"/>
    <w:rsid w:val="003C337B"/>
    <w:rsid w:val="003C46E2"/>
    <w:rsid w:val="003C584B"/>
    <w:rsid w:val="003C655B"/>
    <w:rsid w:val="003C6F14"/>
    <w:rsid w:val="003C78DE"/>
    <w:rsid w:val="003C7D23"/>
    <w:rsid w:val="003D251B"/>
    <w:rsid w:val="003D522E"/>
    <w:rsid w:val="003D5766"/>
    <w:rsid w:val="003D6906"/>
    <w:rsid w:val="003D6DFC"/>
    <w:rsid w:val="003E0030"/>
    <w:rsid w:val="003E14B1"/>
    <w:rsid w:val="003E2E10"/>
    <w:rsid w:val="003E33C8"/>
    <w:rsid w:val="003E3CC9"/>
    <w:rsid w:val="003E43DD"/>
    <w:rsid w:val="003E58FA"/>
    <w:rsid w:val="003E6197"/>
    <w:rsid w:val="003E6830"/>
    <w:rsid w:val="003E6959"/>
    <w:rsid w:val="003F0D61"/>
    <w:rsid w:val="003F0F2F"/>
    <w:rsid w:val="003F1102"/>
    <w:rsid w:val="003F1574"/>
    <w:rsid w:val="003F17CC"/>
    <w:rsid w:val="003F3F1D"/>
    <w:rsid w:val="003F4407"/>
    <w:rsid w:val="003F5377"/>
    <w:rsid w:val="003F5489"/>
    <w:rsid w:val="003F5FAE"/>
    <w:rsid w:val="003F6248"/>
    <w:rsid w:val="003F6681"/>
    <w:rsid w:val="003F69CB"/>
    <w:rsid w:val="003F73F6"/>
    <w:rsid w:val="003F7414"/>
    <w:rsid w:val="00400012"/>
    <w:rsid w:val="0040050E"/>
    <w:rsid w:val="0040153A"/>
    <w:rsid w:val="004019EC"/>
    <w:rsid w:val="00401C03"/>
    <w:rsid w:val="00402140"/>
    <w:rsid w:val="004037C4"/>
    <w:rsid w:val="0040545D"/>
    <w:rsid w:val="004104A2"/>
    <w:rsid w:val="00412239"/>
    <w:rsid w:val="004122B4"/>
    <w:rsid w:val="00412D1E"/>
    <w:rsid w:val="00413E5C"/>
    <w:rsid w:val="00414842"/>
    <w:rsid w:val="004155E2"/>
    <w:rsid w:val="00416C3B"/>
    <w:rsid w:val="0042548F"/>
    <w:rsid w:val="00426F76"/>
    <w:rsid w:val="004278C4"/>
    <w:rsid w:val="00427E62"/>
    <w:rsid w:val="00431D69"/>
    <w:rsid w:val="00432393"/>
    <w:rsid w:val="00432FE1"/>
    <w:rsid w:val="00433840"/>
    <w:rsid w:val="00433AE3"/>
    <w:rsid w:val="00433B9C"/>
    <w:rsid w:val="004345FC"/>
    <w:rsid w:val="00434B43"/>
    <w:rsid w:val="004409E3"/>
    <w:rsid w:val="00441706"/>
    <w:rsid w:val="004421AF"/>
    <w:rsid w:val="004421BC"/>
    <w:rsid w:val="00442B67"/>
    <w:rsid w:val="00443AB5"/>
    <w:rsid w:val="00443C6E"/>
    <w:rsid w:val="004440E7"/>
    <w:rsid w:val="004446FD"/>
    <w:rsid w:val="00446227"/>
    <w:rsid w:val="00446E13"/>
    <w:rsid w:val="0045066E"/>
    <w:rsid w:val="004507F6"/>
    <w:rsid w:val="004518ED"/>
    <w:rsid w:val="00451DAB"/>
    <w:rsid w:val="00452CB4"/>
    <w:rsid w:val="00452DAD"/>
    <w:rsid w:val="0045453C"/>
    <w:rsid w:val="004547A4"/>
    <w:rsid w:val="00456BBE"/>
    <w:rsid w:val="00460A4F"/>
    <w:rsid w:val="00460EAF"/>
    <w:rsid w:val="004614FC"/>
    <w:rsid w:val="00461F9E"/>
    <w:rsid w:val="004621D1"/>
    <w:rsid w:val="00462C4E"/>
    <w:rsid w:val="00462D2C"/>
    <w:rsid w:val="00463086"/>
    <w:rsid w:val="00463861"/>
    <w:rsid w:val="004660B7"/>
    <w:rsid w:val="00466FE9"/>
    <w:rsid w:val="00467996"/>
    <w:rsid w:val="00467D6C"/>
    <w:rsid w:val="00467DEE"/>
    <w:rsid w:val="0047174A"/>
    <w:rsid w:val="0047291C"/>
    <w:rsid w:val="004731ED"/>
    <w:rsid w:val="00473FA0"/>
    <w:rsid w:val="00475866"/>
    <w:rsid w:val="00476317"/>
    <w:rsid w:val="00476EA1"/>
    <w:rsid w:val="004774F0"/>
    <w:rsid w:val="00480AED"/>
    <w:rsid w:val="004847A9"/>
    <w:rsid w:val="0048483E"/>
    <w:rsid w:val="00485E36"/>
    <w:rsid w:val="00486A43"/>
    <w:rsid w:val="00486B6E"/>
    <w:rsid w:val="00487B81"/>
    <w:rsid w:val="004909A1"/>
    <w:rsid w:val="004911CA"/>
    <w:rsid w:val="00491AEC"/>
    <w:rsid w:val="00493D3A"/>
    <w:rsid w:val="004965DB"/>
    <w:rsid w:val="00496D94"/>
    <w:rsid w:val="004A0A3D"/>
    <w:rsid w:val="004A0CA8"/>
    <w:rsid w:val="004A22A1"/>
    <w:rsid w:val="004A2782"/>
    <w:rsid w:val="004A2E34"/>
    <w:rsid w:val="004A376B"/>
    <w:rsid w:val="004A3FA1"/>
    <w:rsid w:val="004A4031"/>
    <w:rsid w:val="004A5094"/>
    <w:rsid w:val="004A7F0A"/>
    <w:rsid w:val="004B0201"/>
    <w:rsid w:val="004B116C"/>
    <w:rsid w:val="004B2311"/>
    <w:rsid w:val="004B34D1"/>
    <w:rsid w:val="004B3617"/>
    <w:rsid w:val="004B3BEB"/>
    <w:rsid w:val="004B53E9"/>
    <w:rsid w:val="004B56D9"/>
    <w:rsid w:val="004B6F0C"/>
    <w:rsid w:val="004B7177"/>
    <w:rsid w:val="004B719C"/>
    <w:rsid w:val="004C0D7C"/>
    <w:rsid w:val="004C11D5"/>
    <w:rsid w:val="004C22AE"/>
    <w:rsid w:val="004C268E"/>
    <w:rsid w:val="004C361B"/>
    <w:rsid w:val="004C3F84"/>
    <w:rsid w:val="004C423B"/>
    <w:rsid w:val="004C526C"/>
    <w:rsid w:val="004C555E"/>
    <w:rsid w:val="004C606E"/>
    <w:rsid w:val="004C7683"/>
    <w:rsid w:val="004C76D2"/>
    <w:rsid w:val="004D0CBA"/>
    <w:rsid w:val="004D38F7"/>
    <w:rsid w:val="004D4147"/>
    <w:rsid w:val="004D5DC0"/>
    <w:rsid w:val="004D7469"/>
    <w:rsid w:val="004D79F8"/>
    <w:rsid w:val="004E03CC"/>
    <w:rsid w:val="004E08D0"/>
    <w:rsid w:val="004E14A7"/>
    <w:rsid w:val="004E14BE"/>
    <w:rsid w:val="004E1DF0"/>
    <w:rsid w:val="004E2959"/>
    <w:rsid w:val="004E310D"/>
    <w:rsid w:val="004E3F73"/>
    <w:rsid w:val="004E4F03"/>
    <w:rsid w:val="004E63BA"/>
    <w:rsid w:val="004F22DF"/>
    <w:rsid w:val="004F28E0"/>
    <w:rsid w:val="004F359F"/>
    <w:rsid w:val="004F412C"/>
    <w:rsid w:val="004F6717"/>
    <w:rsid w:val="004F7674"/>
    <w:rsid w:val="0050214B"/>
    <w:rsid w:val="0050313D"/>
    <w:rsid w:val="0050323D"/>
    <w:rsid w:val="0050463A"/>
    <w:rsid w:val="00505485"/>
    <w:rsid w:val="00505597"/>
    <w:rsid w:val="005073E6"/>
    <w:rsid w:val="005109BE"/>
    <w:rsid w:val="00511475"/>
    <w:rsid w:val="00511AB3"/>
    <w:rsid w:val="00513349"/>
    <w:rsid w:val="00513D74"/>
    <w:rsid w:val="00515DCB"/>
    <w:rsid w:val="00516BEA"/>
    <w:rsid w:val="005179EE"/>
    <w:rsid w:val="005211AC"/>
    <w:rsid w:val="00521C07"/>
    <w:rsid w:val="005221EB"/>
    <w:rsid w:val="00523D3C"/>
    <w:rsid w:val="00524FCC"/>
    <w:rsid w:val="00525716"/>
    <w:rsid w:val="00525B3A"/>
    <w:rsid w:val="00526144"/>
    <w:rsid w:val="00526A6A"/>
    <w:rsid w:val="0052761F"/>
    <w:rsid w:val="005304F1"/>
    <w:rsid w:val="00530A3F"/>
    <w:rsid w:val="00530BD5"/>
    <w:rsid w:val="00532209"/>
    <w:rsid w:val="0053270E"/>
    <w:rsid w:val="0053305B"/>
    <w:rsid w:val="00534467"/>
    <w:rsid w:val="00534681"/>
    <w:rsid w:val="00535BAB"/>
    <w:rsid w:val="00536D75"/>
    <w:rsid w:val="00536F99"/>
    <w:rsid w:val="005401FB"/>
    <w:rsid w:val="005403E2"/>
    <w:rsid w:val="00541BA3"/>
    <w:rsid w:val="00542F2E"/>
    <w:rsid w:val="0054339C"/>
    <w:rsid w:val="00543A99"/>
    <w:rsid w:val="00545637"/>
    <w:rsid w:val="00545828"/>
    <w:rsid w:val="005475A6"/>
    <w:rsid w:val="00547B32"/>
    <w:rsid w:val="00547E92"/>
    <w:rsid w:val="00552FA0"/>
    <w:rsid w:val="0055368C"/>
    <w:rsid w:val="00553E6B"/>
    <w:rsid w:val="00554332"/>
    <w:rsid w:val="0055485D"/>
    <w:rsid w:val="00554B58"/>
    <w:rsid w:val="00557745"/>
    <w:rsid w:val="00562559"/>
    <w:rsid w:val="00563528"/>
    <w:rsid w:val="00563615"/>
    <w:rsid w:val="00564408"/>
    <w:rsid w:val="00564583"/>
    <w:rsid w:val="00565B68"/>
    <w:rsid w:val="0057000D"/>
    <w:rsid w:val="005716A1"/>
    <w:rsid w:val="0057179C"/>
    <w:rsid w:val="00571966"/>
    <w:rsid w:val="005728EC"/>
    <w:rsid w:val="00572E65"/>
    <w:rsid w:val="0057326D"/>
    <w:rsid w:val="00576301"/>
    <w:rsid w:val="00576695"/>
    <w:rsid w:val="0057695D"/>
    <w:rsid w:val="00576D7D"/>
    <w:rsid w:val="00577A65"/>
    <w:rsid w:val="0058026A"/>
    <w:rsid w:val="0058129B"/>
    <w:rsid w:val="0058174C"/>
    <w:rsid w:val="00582AB4"/>
    <w:rsid w:val="005838AC"/>
    <w:rsid w:val="00583A29"/>
    <w:rsid w:val="005841D7"/>
    <w:rsid w:val="00585A60"/>
    <w:rsid w:val="00586790"/>
    <w:rsid w:val="00590240"/>
    <w:rsid w:val="00590669"/>
    <w:rsid w:val="005909D8"/>
    <w:rsid w:val="00591307"/>
    <w:rsid w:val="00591F80"/>
    <w:rsid w:val="005934E5"/>
    <w:rsid w:val="00593D17"/>
    <w:rsid w:val="0059572D"/>
    <w:rsid w:val="0059652B"/>
    <w:rsid w:val="0059682A"/>
    <w:rsid w:val="00597379"/>
    <w:rsid w:val="0059748F"/>
    <w:rsid w:val="00597BC4"/>
    <w:rsid w:val="00597D98"/>
    <w:rsid w:val="005A0AB7"/>
    <w:rsid w:val="005A0B83"/>
    <w:rsid w:val="005A15A8"/>
    <w:rsid w:val="005A3396"/>
    <w:rsid w:val="005A503A"/>
    <w:rsid w:val="005A533B"/>
    <w:rsid w:val="005A5927"/>
    <w:rsid w:val="005A592D"/>
    <w:rsid w:val="005A61B1"/>
    <w:rsid w:val="005A6646"/>
    <w:rsid w:val="005A6BAD"/>
    <w:rsid w:val="005A7455"/>
    <w:rsid w:val="005B0135"/>
    <w:rsid w:val="005B0D70"/>
    <w:rsid w:val="005B0D92"/>
    <w:rsid w:val="005B1F86"/>
    <w:rsid w:val="005B3FE7"/>
    <w:rsid w:val="005B589E"/>
    <w:rsid w:val="005C1EE8"/>
    <w:rsid w:val="005C2A88"/>
    <w:rsid w:val="005C3C60"/>
    <w:rsid w:val="005C43FA"/>
    <w:rsid w:val="005C466C"/>
    <w:rsid w:val="005C4A24"/>
    <w:rsid w:val="005C607D"/>
    <w:rsid w:val="005C63AF"/>
    <w:rsid w:val="005D0909"/>
    <w:rsid w:val="005D1494"/>
    <w:rsid w:val="005D14A5"/>
    <w:rsid w:val="005D27C4"/>
    <w:rsid w:val="005D2934"/>
    <w:rsid w:val="005D459B"/>
    <w:rsid w:val="005D4769"/>
    <w:rsid w:val="005D5644"/>
    <w:rsid w:val="005D57BD"/>
    <w:rsid w:val="005D6461"/>
    <w:rsid w:val="005D6ACB"/>
    <w:rsid w:val="005D7217"/>
    <w:rsid w:val="005E055C"/>
    <w:rsid w:val="005E08C0"/>
    <w:rsid w:val="005E1B59"/>
    <w:rsid w:val="005E2098"/>
    <w:rsid w:val="005E2365"/>
    <w:rsid w:val="005E4597"/>
    <w:rsid w:val="005E48E2"/>
    <w:rsid w:val="005E532B"/>
    <w:rsid w:val="005E53A3"/>
    <w:rsid w:val="005E56E9"/>
    <w:rsid w:val="005E642E"/>
    <w:rsid w:val="005E6BF1"/>
    <w:rsid w:val="005E6D38"/>
    <w:rsid w:val="005E7826"/>
    <w:rsid w:val="005F0987"/>
    <w:rsid w:val="005F1C7D"/>
    <w:rsid w:val="005F25CF"/>
    <w:rsid w:val="005F28D9"/>
    <w:rsid w:val="005F2B0A"/>
    <w:rsid w:val="005F40E4"/>
    <w:rsid w:val="005F5B31"/>
    <w:rsid w:val="005F6826"/>
    <w:rsid w:val="005F6982"/>
    <w:rsid w:val="005F6C0F"/>
    <w:rsid w:val="005F7413"/>
    <w:rsid w:val="00600CE0"/>
    <w:rsid w:val="0060166D"/>
    <w:rsid w:val="00601CDE"/>
    <w:rsid w:val="00602657"/>
    <w:rsid w:val="00602A5C"/>
    <w:rsid w:val="006038C0"/>
    <w:rsid w:val="00604483"/>
    <w:rsid w:val="00604E03"/>
    <w:rsid w:val="00605769"/>
    <w:rsid w:val="00605A18"/>
    <w:rsid w:val="00606148"/>
    <w:rsid w:val="00606431"/>
    <w:rsid w:val="006071E5"/>
    <w:rsid w:val="00610146"/>
    <w:rsid w:val="00610E4A"/>
    <w:rsid w:val="00610FE5"/>
    <w:rsid w:val="00613213"/>
    <w:rsid w:val="006132AF"/>
    <w:rsid w:val="0061466C"/>
    <w:rsid w:val="00615B94"/>
    <w:rsid w:val="00615E2C"/>
    <w:rsid w:val="006179F9"/>
    <w:rsid w:val="00622E8D"/>
    <w:rsid w:val="00623015"/>
    <w:rsid w:val="00623F94"/>
    <w:rsid w:val="00624601"/>
    <w:rsid w:val="00624E92"/>
    <w:rsid w:val="0062536F"/>
    <w:rsid w:val="00625F35"/>
    <w:rsid w:val="0062603A"/>
    <w:rsid w:val="00626F61"/>
    <w:rsid w:val="00627DD9"/>
    <w:rsid w:val="00631740"/>
    <w:rsid w:val="006321CB"/>
    <w:rsid w:val="00632636"/>
    <w:rsid w:val="006328FB"/>
    <w:rsid w:val="00634291"/>
    <w:rsid w:val="00634733"/>
    <w:rsid w:val="00634CC0"/>
    <w:rsid w:val="006373FC"/>
    <w:rsid w:val="006403CA"/>
    <w:rsid w:val="0064083C"/>
    <w:rsid w:val="00640A0F"/>
    <w:rsid w:val="00640B2B"/>
    <w:rsid w:val="00641885"/>
    <w:rsid w:val="00641D4F"/>
    <w:rsid w:val="006422FA"/>
    <w:rsid w:val="00643C84"/>
    <w:rsid w:val="00643E3D"/>
    <w:rsid w:val="00644565"/>
    <w:rsid w:val="00645C57"/>
    <w:rsid w:val="00646304"/>
    <w:rsid w:val="0064778A"/>
    <w:rsid w:val="00647B52"/>
    <w:rsid w:val="00647D34"/>
    <w:rsid w:val="00647E49"/>
    <w:rsid w:val="00651D30"/>
    <w:rsid w:val="0065216C"/>
    <w:rsid w:val="00652940"/>
    <w:rsid w:val="00652983"/>
    <w:rsid w:val="00652C43"/>
    <w:rsid w:val="00654CF5"/>
    <w:rsid w:val="00655592"/>
    <w:rsid w:val="006567A6"/>
    <w:rsid w:val="00656810"/>
    <w:rsid w:val="00657A43"/>
    <w:rsid w:val="00660626"/>
    <w:rsid w:val="006606BD"/>
    <w:rsid w:val="00660BB6"/>
    <w:rsid w:val="00661416"/>
    <w:rsid w:val="00661B27"/>
    <w:rsid w:val="006623DB"/>
    <w:rsid w:val="006629DD"/>
    <w:rsid w:val="006641B7"/>
    <w:rsid w:val="00664978"/>
    <w:rsid w:val="00664AEF"/>
    <w:rsid w:val="0066520E"/>
    <w:rsid w:val="00665FC5"/>
    <w:rsid w:val="0066601B"/>
    <w:rsid w:val="00666997"/>
    <w:rsid w:val="00670016"/>
    <w:rsid w:val="0067007E"/>
    <w:rsid w:val="00670383"/>
    <w:rsid w:val="00670B51"/>
    <w:rsid w:val="00670F74"/>
    <w:rsid w:val="00674C08"/>
    <w:rsid w:val="00676CA4"/>
    <w:rsid w:val="00677358"/>
    <w:rsid w:val="0067745A"/>
    <w:rsid w:val="0067785D"/>
    <w:rsid w:val="006778C3"/>
    <w:rsid w:val="00677EE6"/>
    <w:rsid w:val="006809EF"/>
    <w:rsid w:val="0068154D"/>
    <w:rsid w:val="006832DC"/>
    <w:rsid w:val="0068433F"/>
    <w:rsid w:val="0068510B"/>
    <w:rsid w:val="00686B65"/>
    <w:rsid w:val="006873D2"/>
    <w:rsid w:val="00691124"/>
    <w:rsid w:val="00691386"/>
    <w:rsid w:val="00691831"/>
    <w:rsid w:val="00691B99"/>
    <w:rsid w:val="00691D05"/>
    <w:rsid w:val="00691E6C"/>
    <w:rsid w:val="00692EB6"/>
    <w:rsid w:val="00693A92"/>
    <w:rsid w:val="00695F65"/>
    <w:rsid w:val="00696279"/>
    <w:rsid w:val="006965C2"/>
    <w:rsid w:val="00697EE6"/>
    <w:rsid w:val="00697F8C"/>
    <w:rsid w:val="006A0959"/>
    <w:rsid w:val="006A1088"/>
    <w:rsid w:val="006A33A8"/>
    <w:rsid w:val="006A5A9D"/>
    <w:rsid w:val="006A752E"/>
    <w:rsid w:val="006B022E"/>
    <w:rsid w:val="006B1C26"/>
    <w:rsid w:val="006B2721"/>
    <w:rsid w:val="006B2DFE"/>
    <w:rsid w:val="006B3274"/>
    <w:rsid w:val="006B43A9"/>
    <w:rsid w:val="006B540E"/>
    <w:rsid w:val="006B6F17"/>
    <w:rsid w:val="006B79E7"/>
    <w:rsid w:val="006B7FAA"/>
    <w:rsid w:val="006C1F63"/>
    <w:rsid w:val="006C2141"/>
    <w:rsid w:val="006C40E8"/>
    <w:rsid w:val="006C45CA"/>
    <w:rsid w:val="006C4EBF"/>
    <w:rsid w:val="006C5937"/>
    <w:rsid w:val="006C5EC4"/>
    <w:rsid w:val="006C6223"/>
    <w:rsid w:val="006C747A"/>
    <w:rsid w:val="006D0871"/>
    <w:rsid w:val="006D0973"/>
    <w:rsid w:val="006D149F"/>
    <w:rsid w:val="006D150B"/>
    <w:rsid w:val="006D1F1A"/>
    <w:rsid w:val="006D2D47"/>
    <w:rsid w:val="006D3453"/>
    <w:rsid w:val="006D35C3"/>
    <w:rsid w:val="006D3949"/>
    <w:rsid w:val="006D4C7F"/>
    <w:rsid w:val="006D4E50"/>
    <w:rsid w:val="006D5999"/>
    <w:rsid w:val="006D5E7F"/>
    <w:rsid w:val="006D6AC5"/>
    <w:rsid w:val="006D7241"/>
    <w:rsid w:val="006E0B91"/>
    <w:rsid w:val="006E1553"/>
    <w:rsid w:val="006E2E4A"/>
    <w:rsid w:val="006E471A"/>
    <w:rsid w:val="006E4761"/>
    <w:rsid w:val="006E5E2D"/>
    <w:rsid w:val="006E6595"/>
    <w:rsid w:val="006E65AB"/>
    <w:rsid w:val="006E716C"/>
    <w:rsid w:val="006E7FA2"/>
    <w:rsid w:val="006F03FE"/>
    <w:rsid w:val="006F10FC"/>
    <w:rsid w:val="006F1519"/>
    <w:rsid w:val="006F18B1"/>
    <w:rsid w:val="006F28F6"/>
    <w:rsid w:val="006F3265"/>
    <w:rsid w:val="006F3F95"/>
    <w:rsid w:val="006F4F1D"/>
    <w:rsid w:val="006F509B"/>
    <w:rsid w:val="006F51BC"/>
    <w:rsid w:val="006F52E5"/>
    <w:rsid w:val="006F5DF8"/>
    <w:rsid w:val="006F675E"/>
    <w:rsid w:val="006F70DE"/>
    <w:rsid w:val="006F770B"/>
    <w:rsid w:val="006F7C64"/>
    <w:rsid w:val="006F7E6D"/>
    <w:rsid w:val="007008FC"/>
    <w:rsid w:val="00701E16"/>
    <w:rsid w:val="00702FFF"/>
    <w:rsid w:val="0070516B"/>
    <w:rsid w:val="00705C70"/>
    <w:rsid w:val="007066C4"/>
    <w:rsid w:val="007067EF"/>
    <w:rsid w:val="00707598"/>
    <w:rsid w:val="007076EC"/>
    <w:rsid w:val="00710BA2"/>
    <w:rsid w:val="00713994"/>
    <w:rsid w:val="00714168"/>
    <w:rsid w:val="00714C0D"/>
    <w:rsid w:val="007157AC"/>
    <w:rsid w:val="00716119"/>
    <w:rsid w:val="00716DCC"/>
    <w:rsid w:val="007173E9"/>
    <w:rsid w:val="00717432"/>
    <w:rsid w:val="00721E9B"/>
    <w:rsid w:val="00722A22"/>
    <w:rsid w:val="00722BA2"/>
    <w:rsid w:val="00722CD7"/>
    <w:rsid w:val="00722DED"/>
    <w:rsid w:val="007264E3"/>
    <w:rsid w:val="00726A43"/>
    <w:rsid w:val="007320AD"/>
    <w:rsid w:val="0073373F"/>
    <w:rsid w:val="00733755"/>
    <w:rsid w:val="00733C6C"/>
    <w:rsid w:val="007355F5"/>
    <w:rsid w:val="007364F0"/>
    <w:rsid w:val="007369A7"/>
    <w:rsid w:val="00736FE0"/>
    <w:rsid w:val="00737046"/>
    <w:rsid w:val="00737252"/>
    <w:rsid w:val="007378EA"/>
    <w:rsid w:val="0074018B"/>
    <w:rsid w:val="007405AD"/>
    <w:rsid w:val="007409B7"/>
    <w:rsid w:val="007422D4"/>
    <w:rsid w:val="007430BD"/>
    <w:rsid w:val="00744C48"/>
    <w:rsid w:val="0074592D"/>
    <w:rsid w:val="00745BF8"/>
    <w:rsid w:val="00745DBA"/>
    <w:rsid w:val="00746D47"/>
    <w:rsid w:val="007471A5"/>
    <w:rsid w:val="00753F5B"/>
    <w:rsid w:val="007565A7"/>
    <w:rsid w:val="0076015D"/>
    <w:rsid w:val="00761324"/>
    <w:rsid w:val="00761565"/>
    <w:rsid w:val="00761CEF"/>
    <w:rsid w:val="0076268D"/>
    <w:rsid w:val="00767424"/>
    <w:rsid w:val="00767453"/>
    <w:rsid w:val="00771503"/>
    <w:rsid w:val="0077189E"/>
    <w:rsid w:val="00771DEE"/>
    <w:rsid w:val="00773BFB"/>
    <w:rsid w:val="00773D16"/>
    <w:rsid w:val="00773D66"/>
    <w:rsid w:val="00774BE3"/>
    <w:rsid w:val="00775B73"/>
    <w:rsid w:val="0077758B"/>
    <w:rsid w:val="00777B1B"/>
    <w:rsid w:val="00780A06"/>
    <w:rsid w:val="00782564"/>
    <w:rsid w:val="0078388E"/>
    <w:rsid w:val="00784857"/>
    <w:rsid w:val="00785ED6"/>
    <w:rsid w:val="007863CA"/>
    <w:rsid w:val="007867A4"/>
    <w:rsid w:val="007872F2"/>
    <w:rsid w:val="00787390"/>
    <w:rsid w:val="00787542"/>
    <w:rsid w:val="00787713"/>
    <w:rsid w:val="007913C1"/>
    <w:rsid w:val="0079202D"/>
    <w:rsid w:val="00793A5E"/>
    <w:rsid w:val="0079551A"/>
    <w:rsid w:val="007A0D7B"/>
    <w:rsid w:val="007A206D"/>
    <w:rsid w:val="007A4960"/>
    <w:rsid w:val="007A5DD9"/>
    <w:rsid w:val="007A7E06"/>
    <w:rsid w:val="007B1721"/>
    <w:rsid w:val="007B3C9D"/>
    <w:rsid w:val="007B3F95"/>
    <w:rsid w:val="007B4ACD"/>
    <w:rsid w:val="007B5F23"/>
    <w:rsid w:val="007B677E"/>
    <w:rsid w:val="007C0056"/>
    <w:rsid w:val="007C3007"/>
    <w:rsid w:val="007C3775"/>
    <w:rsid w:val="007C4718"/>
    <w:rsid w:val="007C4B1A"/>
    <w:rsid w:val="007C5100"/>
    <w:rsid w:val="007C569E"/>
    <w:rsid w:val="007C5B9D"/>
    <w:rsid w:val="007C69AD"/>
    <w:rsid w:val="007C731B"/>
    <w:rsid w:val="007D0774"/>
    <w:rsid w:val="007D13DD"/>
    <w:rsid w:val="007D2055"/>
    <w:rsid w:val="007D4041"/>
    <w:rsid w:val="007D42A3"/>
    <w:rsid w:val="007D4BF6"/>
    <w:rsid w:val="007D4D4D"/>
    <w:rsid w:val="007D61FF"/>
    <w:rsid w:val="007D6CB6"/>
    <w:rsid w:val="007D7561"/>
    <w:rsid w:val="007D7A57"/>
    <w:rsid w:val="007E0046"/>
    <w:rsid w:val="007E0AF7"/>
    <w:rsid w:val="007E0F24"/>
    <w:rsid w:val="007E3178"/>
    <w:rsid w:val="007E59F0"/>
    <w:rsid w:val="007E66BF"/>
    <w:rsid w:val="007E6CDE"/>
    <w:rsid w:val="007E741C"/>
    <w:rsid w:val="007F0423"/>
    <w:rsid w:val="007F04C2"/>
    <w:rsid w:val="007F0602"/>
    <w:rsid w:val="007F0FDB"/>
    <w:rsid w:val="007F117D"/>
    <w:rsid w:val="007F1D3E"/>
    <w:rsid w:val="007F296A"/>
    <w:rsid w:val="007F452D"/>
    <w:rsid w:val="007F4F00"/>
    <w:rsid w:val="007F6BBE"/>
    <w:rsid w:val="007F7097"/>
    <w:rsid w:val="007F7695"/>
    <w:rsid w:val="008031ED"/>
    <w:rsid w:val="0080391B"/>
    <w:rsid w:val="00806C00"/>
    <w:rsid w:val="00810606"/>
    <w:rsid w:val="00811375"/>
    <w:rsid w:val="00811567"/>
    <w:rsid w:val="008119CF"/>
    <w:rsid w:val="00812C19"/>
    <w:rsid w:val="008134F4"/>
    <w:rsid w:val="008136C6"/>
    <w:rsid w:val="00814EAB"/>
    <w:rsid w:val="00815142"/>
    <w:rsid w:val="008158BD"/>
    <w:rsid w:val="00817D17"/>
    <w:rsid w:val="008201AE"/>
    <w:rsid w:val="00821C37"/>
    <w:rsid w:val="00822180"/>
    <w:rsid w:val="00822585"/>
    <w:rsid w:val="00823402"/>
    <w:rsid w:val="008245C2"/>
    <w:rsid w:val="00824600"/>
    <w:rsid w:val="008249EC"/>
    <w:rsid w:val="0082510E"/>
    <w:rsid w:val="00825844"/>
    <w:rsid w:val="008259BD"/>
    <w:rsid w:val="008266A1"/>
    <w:rsid w:val="00826F99"/>
    <w:rsid w:val="00827473"/>
    <w:rsid w:val="008309D5"/>
    <w:rsid w:val="00834051"/>
    <w:rsid w:val="00834B5E"/>
    <w:rsid w:val="0083603D"/>
    <w:rsid w:val="00836796"/>
    <w:rsid w:val="00840BBE"/>
    <w:rsid w:val="00840D4B"/>
    <w:rsid w:val="008412C9"/>
    <w:rsid w:val="0084188E"/>
    <w:rsid w:val="00842E38"/>
    <w:rsid w:val="00843B27"/>
    <w:rsid w:val="008445BB"/>
    <w:rsid w:val="00844B32"/>
    <w:rsid w:val="008455C9"/>
    <w:rsid w:val="008457A9"/>
    <w:rsid w:val="00847C05"/>
    <w:rsid w:val="00850032"/>
    <w:rsid w:val="00850EFC"/>
    <w:rsid w:val="00851005"/>
    <w:rsid w:val="008510FB"/>
    <w:rsid w:val="00851C8D"/>
    <w:rsid w:val="00852DE6"/>
    <w:rsid w:val="00853755"/>
    <w:rsid w:val="00853CFA"/>
    <w:rsid w:val="0085435F"/>
    <w:rsid w:val="00854964"/>
    <w:rsid w:val="00854AFC"/>
    <w:rsid w:val="00855620"/>
    <w:rsid w:val="008573AC"/>
    <w:rsid w:val="00857F93"/>
    <w:rsid w:val="0086057D"/>
    <w:rsid w:val="008605A3"/>
    <w:rsid w:val="00861A03"/>
    <w:rsid w:val="00861AA4"/>
    <w:rsid w:val="00862F56"/>
    <w:rsid w:val="00863B79"/>
    <w:rsid w:val="00864111"/>
    <w:rsid w:val="00865220"/>
    <w:rsid w:val="0086569F"/>
    <w:rsid w:val="0086684C"/>
    <w:rsid w:val="00867B18"/>
    <w:rsid w:val="00871211"/>
    <w:rsid w:val="0087142D"/>
    <w:rsid w:val="008726E8"/>
    <w:rsid w:val="008732DE"/>
    <w:rsid w:val="008739D3"/>
    <w:rsid w:val="008762D9"/>
    <w:rsid w:val="008771F3"/>
    <w:rsid w:val="00877AA2"/>
    <w:rsid w:val="00877BA2"/>
    <w:rsid w:val="00880591"/>
    <w:rsid w:val="0088150E"/>
    <w:rsid w:val="00882B31"/>
    <w:rsid w:val="00884BFD"/>
    <w:rsid w:val="008860D7"/>
    <w:rsid w:val="00886DDF"/>
    <w:rsid w:val="0088725A"/>
    <w:rsid w:val="00887608"/>
    <w:rsid w:val="00891956"/>
    <w:rsid w:val="00891B3F"/>
    <w:rsid w:val="00891D4E"/>
    <w:rsid w:val="008928AC"/>
    <w:rsid w:val="00892F9D"/>
    <w:rsid w:val="00893867"/>
    <w:rsid w:val="00893C8B"/>
    <w:rsid w:val="0089486C"/>
    <w:rsid w:val="00894B1A"/>
    <w:rsid w:val="00894B5C"/>
    <w:rsid w:val="00895E54"/>
    <w:rsid w:val="00895ECA"/>
    <w:rsid w:val="008967BC"/>
    <w:rsid w:val="00897C46"/>
    <w:rsid w:val="00897F3F"/>
    <w:rsid w:val="008A09CC"/>
    <w:rsid w:val="008A0C7B"/>
    <w:rsid w:val="008A11BE"/>
    <w:rsid w:val="008A2366"/>
    <w:rsid w:val="008A3C1E"/>
    <w:rsid w:val="008A3E66"/>
    <w:rsid w:val="008A48F8"/>
    <w:rsid w:val="008A5859"/>
    <w:rsid w:val="008A6643"/>
    <w:rsid w:val="008A7B1D"/>
    <w:rsid w:val="008B014B"/>
    <w:rsid w:val="008B15AB"/>
    <w:rsid w:val="008B1B0D"/>
    <w:rsid w:val="008B2239"/>
    <w:rsid w:val="008B28FA"/>
    <w:rsid w:val="008B44CB"/>
    <w:rsid w:val="008B74E7"/>
    <w:rsid w:val="008B76DB"/>
    <w:rsid w:val="008B7824"/>
    <w:rsid w:val="008B7B2F"/>
    <w:rsid w:val="008B7DD5"/>
    <w:rsid w:val="008C0177"/>
    <w:rsid w:val="008C1CFF"/>
    <w:rsid w:val="008C2016"/>
    <w:rsid w:val="008C3B44"/>
    <w:rsid w:val="008C4C55"/>
    <w:rsid w:val="008C5C61"/>
    <w:rsid w:val="008C62E0"/>
    <w:rsid w:val="008D1E9B"/>
    <w:rsid w:val="008D56CD"/>
    <w:rsid w:val="008D6E68"/>
    <w:rsid w:val="008E13BB"/>
    <w:rsid w:val="008E3AE2"/>
    <w:rsid w:val="008E4388"/>
    <w:rsid w:val="008E58D7"/>
    <w:rsid w:val="008E5C04"/>
    <w:rsid w:val="008E5EDA"/>
    <w:rsid w:val="008E612E"/>
    <w:rsid w:val="008E6951"/>
    <w:rsid w:val="008E7319"/>
    <w:rsid w:val="008F23D5"/>
    <w:rsid w:val="008F4156"/>
    <w:rsid w:val="008F50A1"/>
    <w:rsid w:val="008F5719"/>
    <w:rsid w:val="008F6989"/>
    <w:rsid w:val="008F6F56"/>
    <w:rsid w:val="008F790F"/>
    <w:rsid w:val="008F7C30"/>
    <w:rsid w:val="00900C0A"/>
    <w:rsid w:val="00901B12"/>
    <w:rsid w:val="00902529"/>
    <w:rsid w:val="00902A8A"/>
    <w:rsid w:val="00902CFF"/>
    <w:rsid w:val="00904BE2"/>
    <w:rsid w:val="00906A81"/>
    <w:rsid w:val="009070B6"/>
    <w:rsid w:val="00910005"/>
    <w:rsid w:val="00910164"/>
    <w:rsid w:val="009102BC"/>
    <w:rsid w:val="00910900"/>
    <w:rsid w:val="00910AD5"/>
    <w:rsid w:val="00911665"/>
    <w:rsid w:val="00912E91"/>
    <w:rsid w:val="00913D5A"/>
    <w:rsid w:val="00915703"/>
    <w:rsid w:val="00915CD1"/>
    <w:rsid w:val="009164FB"/>
    <w:rsid w:val="0091683F"/>
    <w:rsid w:val="00917687"/>
    <w:rsid w:val="0092043B"/>
    <w:rsid w:val="009210FB"/>
    <w:rsid w:val="00921ACE"/>
    <w:rsid w:val="009231EB"/>
    <w:rsid w:val="00923D74"/>
    <w:rsid w:val="0092429C"/>
    <w:rsid w:val="0092558B"/>
    <w:rsid w:val="00925D2F"/>
    <w:rsid w:val="00926547"/>
    <w:rsid w:val="0093031D"/>
    <w:rsid w:val="0093223F"/>
    <w:rsid w:val="00933348"/>
    <w:rsid w:val="00933FBC"/>
    <w:rsid w:val="00934121"/>
    <w:rsid w:val="00934698"/>
    <w:rsid w:val="00934873"/>
    <w:rsid w:val="00934C61"/>
    <w:rsid w:val="00935D5B"/>
    <w:rsid w:val="009365DE"/>
    <w:rsid w:val="00936E43"/>
    <w:rsid w:val="009409F9"/>
    <w:rsid w:val="00941041"/>
    <w:rsid w:val="0094213D"/>
    <w:rsid w:val="009427BD"/>
    <w:rsid w:val="00943F9A"/>
    <w:rsid w:val="00944595"/>
    <w:rsid w:val="00947906"/>
    <w:rsid w:val="00951F7B"/>
    <w:rsid w:val="00952021"/>
    <w:rsid w:val="00952EA5"/>
    <w:rsid w:val="00955B65"/>
    <w:rsid w:val="009578BF"/>
    <w:rsid w:val="00960387"/>
    <w:rsid w:val="009606C7"/>
    <w:rsid w:val="009606CD"/>
    <w:rsid w:val="00960A68"/>
    <w:rsid w:val="00961790"/>
    <w:rsid w:val="00961878"/>
    <w:rsid w:val="00961B4E"/>
    <w:rsid w:val="0096280F"/>
    <w:rsid w:val="00963CE6"/>
    <w:rsid w:val="00964443"/>
    <w:rsid w:val="00964F88"/>
    <w:rsid w:val="009659B5"/>
    <w:rsid w:val="00965CE7"/>
    <w:rsid w:val="00966B9B"/>
    <w:rsid w:val="00967EA5"/>
    <w:rsid w:val="0097025B"/>
    <w:rsid w:val="00970E64"/>
    <w:rsid w:val="00972B74"/>
    <w:rsid w:val="00972CBF"/>
    <w:rsid w:val="00973054"/>
    <w:rsid w:val="009733EE"/>
    <w:rsid w:val="0097485D"/>
    <w:rsid w:val="00974CD2"/>
    <w:rsid w:val="00974CED"/>
    <w:rsid w:val="00974FB4"/>
    <w:rsid w:val="00975EEC"/>
    <w:rsid w:val="009818DE"/>
    <w:rsid w:val="009841FB"/>
    <w:rsid w:val="0098501D"/>
    <w:rsid w:val="00985B4C"/>
    <w:rsid w:val="0098751B"/>
    <w:rsid w:val="00987D8C"/>
    <w:rsid w:val="009922A7"/>
    <w:rsid w:val="00994AC3"/>
    <w:rsid w:val="009953CC"/>
    <w:rsid w:val="00997518"/>
    <w:rsid w:val="009A0024"/>
    <w:rsid w:val="009A01C7"/>
    <w:rsid w:val="009A070D"/>
    <w:rsid w:val="009A1416"/>
    <w:rsid w:val="009A237B"/>
    <w:rsid w:val="009A2591"/>
    <w:rsid w:val="009A3271"/>
    <w:rsid w:val="009A388B"/>
    <w:rsid w:val="009A5858"/>
    <w:rsid w:val="009A59BC"/>
    <w:rsid w:val="009A7548"/>
    <w:rsid w:val="009A7D44"/>
    <w:rsid w:val="009B0D44"/>
    <w:rsid w:val="009B18C6"/>
    <w:rsid w:val="009B1C3B"/>
    <w:rsid w:val="009B1C8E"/>
    <w:rsid w:val="009B2539"/>
    <w:rsid w:val="009B28FD"/>
    <w:rsid w:val="009B3EB3"/>
    <w:rsid w:val="009B4BF1"/>
    <w:rsid w:val="009B5B86"/>
    <w:rsid w:val="009B664A"/>
    <w:rsid w:val="009B6BAD"/>
    <w:rsid w:val="009B6D14"/>
    <w:rsid w:val="009B6D19"/>
    <w:rsid w:val="009C04A5"/>
    <w:rsid w:val="009C0871"/>
    <w:rsid w:val="009C259C"/>
    <w:rsid w:val="009C2D39"/>
    <w:rsid w:val="009C40DB"/>
    <w:rsid w:val="009C5056"/>
    <w:rsid w:val="009C7170"/>
    <w:rsid w:val="009D4364"/>
    <w:rsid w:val="009D52CB"/>
    <w:rsid w:val="009D6847"/>
    <w:rsid w:val="009D7114"/>
    <w:rsid w:val="009D7B2D"/>
    <w:rsid w:val="009E0EC6"/>
    <w:rsid w:val="009E1F61"/>
    <w:rsid w:val="009E266B"/>
    <w:rsid w:val="009E2B40"/>
    <w:rsid w:val="009E304E"/>
    <w:rsid w:val="009E39DF"/>
    <w:rsid w:val="009E3BAB"/>
    <w:rsid w:val="009E441F"/>
    <w:rsid w:val="009E589B"/>
    <w:rsid w:val="009E6210"/>
    <w:rsid w:val="009E625D"/>
    <w:rsid w:val="009E6960"/>
    <w:rsid w:val="009E6B22"/>
    <w:rsid w:val="009E6B8C"/>
    <w:rsid w:val="009E6FC4"/>
    <w:rsid w:val="009E78A7"/>
    <w:rsid w:val="009F030D"/>
    <w:rsid w:val="009F1291"/>
    <w:rsid w:val="009F2535"/>
    <w:rsid w:val="009F2C9D"/>
    <w:rsid w:val="009F31FF"/>
    <w:rsid w:val="009F3DFA"/>
    <w:rsid w:val="009F4163"/>
    <w:rsid w:val="009F4E31"/>
    <w:rsid w:val="009F6EB4"/>
    <w:rsid w:val="00A00262"/>
    <w:rsid w:val="00A017DA"/>
    <w:rsid w:val="00A03238"/>
    <w:rsid w:val="00A047E9"/>
    <w:rsid w:val="00A04E6B"/>
    <w:rsid w:val="00A07452"/>
    <w:rsid w:val="00A0754E"/>
    <w:rsid w:val="00A0799B"/>
    <w:rsid w:val="00A1277C"/>
    <w:rsid w:val="00A13009"/>
    <w:rsid w:val="00A1585C"/>
    <w:rsid w:val="00A203D4"/>
    <w:rsid w:val="00A206FC"/>
    <w:rsid w:val="00A219DD"/>
    <w:rsid w:val="00A23567"/>
    <w:rsid w:val="00A23A88"/>
    <w:rsid w:val="00A240DD"/>
    <w:rsid w:val="00A24507"/>
    <w:rsid w:val="00A249E2"/>
    <w:rsid w:val="00A268EA"/>
    <w:rsid w:val="00A27B38"/>
    <w:rsid w:val="00A27EA0"/>
    <w:rsid w:val="00A27F88"/>
    <w:rsid w:val="00A302D1"/>
    <w:rsid w:val="00A30BA8"/>
    <w:rsid w:val="00A30FE8"/>
    <w:rsid w:val="00A313CD"/>
    <w:rsid w:val="00A31B30"/>
    <w:rsid w:val="00A31D16"/>
    <w:rsid w:val="00A329A4"/>
    <w:rsid w:val="00A33B4F"/>
    <w:rsid w:val="00A358BA"/>
    <w:rsid w:val="00A35A1A"/>
    <w:rsid w:val="00A35F4A"/>
    <w:rsid w:val="00A360F6"/>
    <w:rsid w:val="00A363ED"/>
    <w:rsid w:val="00A37022"/>
    <w:rsid w:val="00A373B3"/>
    <w:rsid w:val="00A37582"/>
    <w:rsid w:val="00A404B6"/>
    <w:rsid w:val="00A40A0C"/>
    <w:rsid w:val="00A43229"/>
    <w:rsid w:val="00A44204"/>
    <w:rsid w:val="00A44A01"/>
    <w:rsid w:val="00A44F1C"/>
    <w:rsid w:val="00A456F7"/>
    <w:rsid w:val="00A469AA"/>
    <w:rsid w:val="00A47F65"/>
    <w:rsid w:val="00A50120"/>
    <w:rsid w:val="00A5057F"/>
    <w:rsid w:val="00A512C7"/>
    <w:rsid w:val="00A513AB"/>
    <w:rsid w:val="00A51679"/>
    <w:rsid w:val="00A533C7"/>
    <w:rsid w:val="00A535B0"/>
    <w:rsid w:val="00A54E79"/>
    <w:rsid w:val="00A55BF2"/>
    <w:rsid w:val="00A57689"/>
    <w:rsid w:val="00A57A02"/>
    <w:rsid w:val="00A60783"/>
    <w:rsid w:val="00A613A0"/>
    <w:rsid w:val="00A616FE"/>
    <w:rsid w:val="00A63BAE"/>
    <w:rsid w:val="00A64963"/>
    <w:rsid w:val="00A651F5"/>
    <w:rsid w:val="00A66044"/>
    <w:rsid w:val="00A660AE"/>
    <w:rsid w:val="00A66687"/>
    <w:rsid w:val="00A70CBC"/>
    <w:rsid w:val="00A71473"/>
    <w:rsid w:val="00A73BFF"/>
    <w:rsid w:val="00A7458F"/>
    <w:rsid w:val="00A74ECC"/>
    <w:rsid w:val="00A75518"/>
    <w:rsid w:val="00A75CB4"/>
    <w:rsid w:val="00A77F32"/>
    <w:rsid w:val="00A81289"/>
    <w:rsid w:val="00A8255F"/>
    <w:rsid w:val="00A82ED9"/>
    <w:rsid w:val="00A833C4"/>
    <w:rsid w:val="00A83747"/>
    <w:rsid w:val="00A84524"/>
    <w:rsid w:val="00A8560D"/>
    <w:rsid w:val="00A85AD1"/>
    <w:rsid w:val="00A85C79"/>
    <w:rsid w:val="00A86C05"/>
    <w:rsid w:val="00A873B9"/>
    <w:rsid w:val="00A87BD2"/>
    <w:rsid w:val="00A906CF"/>
    <w:rsid w:val="00A90849"/>
    <w:rsid w:val="00A91555"/>
    <w:rsid w:val="00A922D8"/>
    <w:rsid w:val="00A92669"/>
    <w:rsid w:val="00A92A6A"/>
    <w:rsid w:val="00A92ED7"/>
    <w:rsid w:val="00A9354C"/>
    <w:rsid w:val="00A93D7D"/>
    <w:rsid w:val="00A946D5"/>
    <w:rsid w:val="00A96D9F"/>
    <w:rsid w:val="00A97CA2"/>
    <w:rsid w:val="00AA291C"/>
    <w:rsid w:val="00AA29E9"/>
    <w:rsid w:val="00AA37DF"/>
    <w:rsid w:val="00AA3D53"/>
    <w:rsid w:val="00AA56E0"/>
    <w:rsid w:val="00AA5EE5"/>
    <w:rsid w:val="00AA5FA9"/>
    <w:rsid w:val="00AA63DA"/>
    <w:rsid w:val="00AA72AC"/>
    <w:rsid w:val="00AA7BCF"/>
    <w:rsid w:val="00AB15E7"/>
    <w:rsid w:val="00AB167C"/>
    <w:rsid w:val="00AB6340"/>
    <w:rsid w:val="00AB7729"/>
    <w:rsid w:val="00AB7B1F"/>
    <w:rsid w:val="00AB7EB4"/>
    <w:rsid w:val="00AC026B"/>
    <w:rsid w:val="00AC051C"/>
    <w:rsid w:val="00AC063C"/>
    <w:rsid w:val="00AC24FF"/>
    <w:rsid w:val="00AC2D22"/>
    <w:rsid w:val="00AC6EFF"/>
    <w:rsid w:val="00AD0311"/>
    <w:rsid w:val="00AD0FDA"/>
    <w:rsid w:val="00AD1C53"/>
    <w:rsid w:val="00AD1CA1"/>
    <w:rsid w:val="00AD24AF"/>
    <w:rsid w:val="00AD2D0C"/>
    <w:rsid w:val="00AD30B9"/>
    <w:rsid w:val="00AD39F1"/>
    <w:rsid w:val="00AD3B0F"/>
    <w:rsid w:val="00AD3C92"/>
    <w:rsid w:val="00AD4B54"/>
    <w:rsid w:val="00AD4E18"/>
    <w:rsid w:val="00AD507A"/>
    <w:rsid w:val="00AD56ED"/>
    <w:rsid w:val="00AD59A1"/>
    <w:rsid w:val="00AD65A4"/>
    <w:rsid w:val="00AD6F4F"/>
    <w:rsid w:val="00AD72A7"/>
    <w:rsid w:val="00AE078B"/>
    <w:rsid w:val="00AE08DF"/>
    <w:rsid w:val="00AE19B9"/>
    <w:rsid w:val="00AE22A5"/>
    <w:rsid w:val="00AE4002"/>
    <w:rsid w:val="00AE4302"/>
    <w:rsid w:val="00AE4FFE"/>
    <w:rsid w:val="00AE6347"/>
    <w:rsid w:val="00AE6FBA"/>
    <w:rsid w:val="00AE79DB"/>
    <w:rsid w:val="00AF1C42"/>
    <w:rsid w:val="00AF21C8"/>
    <w:rsid w:val="00AF3A1C"/>
    <w:rsid w:val="00AF3AA9"/>
    <w:rsid w:val="00AF40D6"/>
    <w:rsid w:val="00AF6FEB"/>
    <w:rsid w:val="00AF7254"/>
    <w:rsid w:val="00B020DF"/>
    <w:rsid w:val="00B023B3"/>
    <w:rsid w:val="00B0260B"/>
    <w:rsid w:val="00B03EF0"/>
    <w:rsid w:val="00B04643"/>
    <w:rsid w:val="00B05669"/>
    <w:rsid w:val="00B05D0B"/>
    <w:rsid w:val="00B067C9"/>
    <w:rsid w:val="00B06816"/>
    <w:rsid w:val="00B10463"/>
    <w:rsid w:val="00B10719"/>
    <w:rsid w:val="00B12173"/>
    <w:rsid w:val="00B13538"/>
    <w:rsid w:val="00B13956"/>
    <w:rsid w:val="00B14EFD"/>
    <w:rsid w:val="00B154CF"/>
    <w:rsid w:val="00B202D8"/>
    <w:rsid w:val="00B20A37"/>
    <w:rsid w:val="00B20EE6"/>
    <w:rsid w:val="00B219CF"/>
    <w:rsid w:val="00B22A87"/>
    <w:rsid w:val="00B23027"/>
    <w:rsid w:val="00B2303A"/>
    <w:rsid w:val="00B23A49"/>
    <w:rsid w:val="00B2475B"/>
    <w:rsid w:val="00B25EA1"/>
    <w:rsid w:val="00B2651A"/>
    <w:rsid w:val="00B26B9D"/>
    <w:rsid w:val="00B2701D"/>
    <w:rsid w:val="00B312BA"/>
    <w:rsid w:val="00B31778"/>
    <w:rsid w:val="00B319F6"/>
    <w:rsid w:val="00B31E3D"/>
    <w:rsid w:val="00B324A0"/>
    <w:rsid w:val="00B32B9A"/>
    <w:rsid w:val="00B33E4A"/>
    <w:rsid w:val="00B35033"/>
    <w:rsid w:val="00B35741"/>
    <w:rsid w:val="00B370B9"/>
    <w:rsid w:val="00B37C70"/>
    <w:rsid w:val="00B409B9"/>
    <w:rsid w:val="00B40BC9"/>
    <w:rsid w:val="00B40E0D"/>
    <w:rsid w:val="00B4114C"/>
    <w:rsid w:val="00B4169E"/>
    <w:rsid w:val="00B422D6"/>
    <w:rsid w:val="00B42704"/>
    <w:rsid w:val="00B44952"/>
    <w:rsid w:val="00B46217"/>
    <w:rsid w:val="00B46917"/>
    <w:rsid w:val="00B513D4"/>
    <w:rsid w:val="00B51781"/>
    <w:rsid w:val="00B520B0"/>
    <w:rsid w:val="00B52246"/>
    <w:rsid w:val="00B52D0C"/>
    <w:rsid w:val="00B53ADF"/>
    <w:rsid w:val="00B544F2"/>
    <w:rsid w:val="00B549D9"/>
    <w:rsid w:val="00B5565B"/>
    <w:rsid w:val="00B55E40"/>
    <w:rsid w:val="00B55F90"/>
    <w:rsid w:val="00B56586"/>
    <w:rsid w:val="00B56953"/>
    <w:rsid w:val="00B569E7"/>
    <w:rsid w:val="00B56C11"/>
    <w:rsid w:val="00B56E5D"/>
    <w:rsid w:val="00B60528"/>
    <w:rsid w:val="00B610AB"/>
    <w:rsid w:val="00B636FC"/>
    <w:rsid w:val="00B637E2"/>
    <w:rsid w:val="00B63A47"/>
    <w:rsid w:val="00B6402C"/>
    <w:rsid w:val="00B64371"/>
    <w:rsid w:val="00B64B88"/>
    <w:rsid w:val="00B65F46"/>
    <w:rsid w:val="00B6729B"/>
    <w:rsid w:val="00B67385"/>
    <w:rsid w:val="00B67D8D"/>
    <w:rsid w:val="00B67D9C"/>
    <w:rsid w:val="00B7081C"/>
    <w:rsid w:val="00B70DEA"/>
    <w:rsid w:val="00B713BA"/>
    <w:rsid w:val="00B71459"/>
    <w:rsid w:val="00B71FB0"/>
    <w:rsid w:val="00B7236E"/>
    <w:rsid w:val="00B7295C"/>
    <w:rsid w:val="00B72CC2"/>
    <w:rsid w:val="00B72D15"/>
    <w:rsid w:val="00B74194"/>
    <w:rsid w:val="00B74AA5"/>
    <w:rsid w:val="00B74D08"/>
    <w:rsid w:val="00B75DF2"/>
    <w:rsid w:val="00B76528"/>
    <w:rsid w:val="00B7677E"/>
    <w:rsid w:val="00B77279"/>
    <w:rsid w:val="00B8020E"/>
    <w:rsid w:val="00B8047E"/>
    <w:rsid w:val="00B808E9"/>
    <w:rsid w:val="00B83784"/>
    <w:rsid w:val="00B84CBB"/>
    <w:rsid w:val="00B873B6"/>
    <w:rsid w:val="00B875EA"/>
    <w:rsid w:val="00B91221"/>
    <w:rsid w:val="00B9168C"/>
    <w:rsid w:val="00B9256A"/>
    <w:rsid w:val="00B93D0D"/>
    <w:rsid w:val="00B944F8"/>
    <w:rsid w:val="00B948D9"/>
    <w:rsid w:val="00B95091"/>
    <w:rsid w:val="00B95C30"/>
    <w:rsid w:val="00B95D2B"/>
    <w:rsid w:val="00B9652F"/>
    <w:rsid w:val="00BA0433"/>
    <w:rsid w:val="00BA0FCB"/>
    <w:rsid w:val="00BA1177"/>
    <w:rsid w:val="00BA1928"/>
    <w:rsid w:val="00BA2571"/>
    <w:rsid w:val="00BA2BEC"/>
    <w:rsid w:val="00BA3BA3"/>
    <w:rsid w:val="00BA3E4E"/>
    <w:rsid w:val="00BA434C"/>
    <w:rsid w:val="00BA4FF8"/>
    <w:rsid w:val="00BA60FF"/>
    <w:rsid w:val="00BA6D72"/>
    <w:rsid w:val="00BA7517"/>
    <w:rsid w:val="00BB0072"/>
    <w:rsid w:val="00BB020E"/>
    <w:rsid w:val="00BB03E9"/>
    <w:rsid w:val="00BB0F3D"/>
    <w:rsid w:val="00BB3533"/>
    <w:rsid w:val="00BB3976"/>
    <w:rsid w:val="00BB48CE"/>
    <w:rsid w:val="00BB52BB"/>
    <w:rsid w:val="00BB5F6F"/>
    <w:rsid w:val="00BB6293"/>
    <w:rsid w:val="00BB731C"/>
    <w:rsid w:val="00BB75FE"/>
    <w:rsid w:val="00BB78E3"/>
    <w:rsid w:val="00BC17F7"/>
    <w:rsid w:val="00BC25AA"/>
    <w:rsid w:val="00BC49D4"/>
    <w:rsid w:val="00BC575A"/>
    <w:rsid w:val="00BC6666"/>
    <w:rsid w:val="00BC7A57"/>
    <w:rsid w:val="00BD0293"/>
    <w:rsid w:val="00BD189E"/>
    <w:rsid w:val="00BD3981"/>
    <w:rsid w:val="00BD44A1"/>
    <w:rsid w:val="00BD4DC4"/>
    <w:rsid w:val="00BD61C1"/>
    <w:rsid w:val="00BD7983"/>
    <w:rsid w:val="00BE063E"/>
    <w:rsid w:val="00BE06B6"/>
    <w:rsid w:val="00BE21C3"/>
    <w:rsid w:val="00BE2493"/>
    <w:rsid w:val="00BE2782"/>
    <w:rsid w:val="00BE3D1C"/>
    <w:rsid w:val="00BE6EA6"/>
    <w:rsid w:val="00BE6EBB"/>
    <w:rsid w:val="00BE6F6D"/>
    <w:rsid w:val="00BE7B3A"/>
    <w:rsid w:val="00BF03A2"/>
    <w:rsid w:val="00BF047F"/>
    <w:rsid w:val="00BF17B8"/>
    <w:rsid w:val="00BF1C94"/>
    <w:rsid w:val="00BF217C"/>
    <w:rsid w:val="00BF318D"/>
    <w:rsid w:val="00BF3227"/>
    <w:rsid w:val="00BF4438"/>
    <w:rsid w:val="00BF5965"/>
    <w:rsid w:val="00BF5C73"/>
    <w:rsid w:val="00BF5DCE"/>
    <w:rsid w:val="00BF74DD"/>
    <w:rsid w:val="00BF7677"/>
    <w:rsid w:val="00C0046B"/>
    <w:rsid w:val="00C01081"/>
    <w:rsid w:val="00C010B7"/>
    <w:rsid w:val="00C017AE"/>
    <w:rsid w:val="00C01B47"/>
    <w:rsid w:val="00C01CD7"/>
    <w:rsid w:val="00C01EBF"/>
    <w:rsid w:val="00C02922"/>
    <w:rsid w:val="00C02DA1"/>
    <w:rsid w:val="00C03C73"/>
    <w:rsid w:val="00C0509D"/>
    <w:rsid w:val="00C054D8"/>
    <w:rsid w:val="00C0591A"/>
    <w:rsid w:val="00C0608B"/>
    <w:rsid w:val="00C064F9"/>
    <w:rsid w:val="00C06EB5"/>
    <w:rsid w:val="00C07DD5"/>
    <w:rsid w:val="00C102D6"/>
    <w:rsid w:val="00C10B6E"/>
    <w:rsid w:val="00C1335F"/>
    <w:rsid w:val="00C13ED4"/>
    <w:rsid w:val="00C1441B"/>
    <w:rsid w:val="00C14A7C"/>
    <w:rsid w:val="00C14E92"/>
    <w:rsid w:val="00C1506A"/>
    <w:rsid w:val="00C15C5E"/>
    <w:rsid w:val="00C1617C"/>
    <w:rsid w:val="00C161E4"/>
    <w:rsid w:val="00C161E9"/>
    <w:rsid w:val="00C16B52"/>
    <w:rsid w:val="00C16C4A"/>
    <w:rsid w:val="00C2063C"/>
    <w:rsid w:val="00C2188A"/>
    <w:rsid w:val="00C21A05"/>
    <w:rsid w:val="00C2260F"/>
    <w:rsid w:val="00C22F59"/>
    <w:rsid w:val="00C23009"/>
    <w:rsid w:val="00C24343"/>
    <w:rsid w:val="00C27510"/>
    <w:rsid w:val="00C305CB"/>
    <w:rsid w:val="00C3071D"/>
    <w:rsid w:val="00C3263E"/>
    <w:rsid w:val="00C329EA"/>
    <w:rsid w:val="00C32D61"/>
    <w:rsid w:val="00C3450C"/>
    <w:rsid w:val="00C34EE1"/>
    <w:rsid w:val="00C3504A"/>
    <w:rsid w:val="00C351B7"/>
    <w:rsid w:val="00C35337"/>
    <w:rsid w:val="00C35BFF"/>
    <w:rsid w:val="00C36334"/>
    <w:rsid w:val="00C36924"/>
    <w:rsid w:val="00C400D8"/>
    <w:rsid w:val="00C40799"/>
    <w:rsid w:val="00C41396"/>
    <w:rsid w:val="00C4435F"/>
    <w:rsid w:val="00C44FEE"/>
    <w:rsid w:val="00C4611D"/>
    <w:rsid w:val="00C464EB"/>
    <w:rsid w:val="00C473EA"/>
    <w:rsid w:val="00C5057B"/>
    <w:rsid w:val="00C52D24"/>
    <w:rsid w:val="00C535EE"/>
    <w:rsid w:val="00C5548A"/>
    <w:rsid w:val="00C56B00"/>
    <w:rsid w:val="00C6050C"/>
    <w:rsid w:val="00C61CB1"/>
    <w:rsid w:val="00C628B8"/>
    <w:rsid w:val="00C63DCB"/>
    <w:rsid w:val="00C64D89"/>
    <w:rsid w:val="00C6567F"/>
    <w:rsid w:val="00C656D4"/>
    <w:rsid w:val="00C66895"/>
    <w:rsid w:val="00C66963"/>
    <w:rsid w:val="00C66C96"/>
    <w:rsid w:val="00C672A1"/>
    <w:rsid w:val="00C67F01"/>
    <w:rsid w:val="00C70896"/>
    <w:rsid w:val="00C71D88"/>
    <w:rsid w:val="00C72121"/>
    <w:rsid w:val="00C72D02"/>
    <w:rsid w:val="00C749FE"/>
    <w:rsid w:val="00C74B97"/>
    <w:rsid w:val="00C751D7"/>
    <w:rsid w:val="00C76983"/>
    <w:rsid w:val="00C81206"/>
    <w:rsid w:val="00C83375"/>
    <w:rsid w:val="00C83826"/>
    <w:rsid w:val="00C84510"/>
    <w:rsid w:val="00C85A77"/>
    <w:rsid w:val="00C87540"/>
    <w:rsid w:val="00C906F6"/>
    <w:rsid w:val="00C9159E"/>
    <w:rsid w:val="00C928B2"/>
    <w:rsid w:val="00C92DF9"/>
    <w:rsid w:val="00C9350F"/>
    <w:rsid w:val="00C93D0A"/>
    <w:rsid w:val="00C9618A"/>
    <w:rsid w:val="00C96A5B"/>
    <w:rsid w:val="00C979AB"/>
    <w:rsid w:val="00CA1FC1"/>
    <w:rsid w:val="00CA23EB"/>
    <w:rsid w:val="00CA2889"/>
    <w:rsid w:val="00CA3E43"/>
    <w:rsid w:val="00CA3EB4"/>
    <w:rsid w:val="00CA49EC"/>
    <w:rsid w:val="00CA4A86"/>
    <w:rsid w:val="00CA5610"/>
    <w:rsid w:val="00CA675F"/>
    <w:rsid w:val="00CB106E"/>
    <w:rsid w:val="00CB2679"/>
    <w:rsid w:val="00CB3952"/>
    <w:rsid w:val="00CB3AB1"/>
    <w:rsid w:val="00CB474B"/>
    <w:rsid w:val="00CB4B83"/>
    <w:rsid w:val="00CB61A8"/>
    <w:rsid w:val="00CB6BEC"/>
    <w:rsid w:val="00CB7100"/>
    <w:rsid w:val="00CB7473"/>
    <w:rsid w:val="00CC0EAD"/>
    <w:rsid w:val="00CC1203"/>
    <w:rsid w:val="00CC144C"/>
    <w:rsid w:val="00CC16F1"/>
    <w:rsid w:val="00CC311F"/>
    <w:rsid w:val="00CC3DE2"/>
    <w:rsid w:val="00CC5504"/>
    <w:rsid w:val="00CC55ED"/>
    <w:rsid w:val="00CC792F"/>
    <w:rsid w:val="00CD321D"/>
    <w:rsid w:val="00CD3A3F"/>
    <w:rsid w:val="00CD4B76"/>
    <w:rsid w:val="00CD5BC1"/>
    <w:rsid w:val="00CD72DB"/>
    <w:rsid w:val="00CD74D4"/>
    <w:rsid w:val="00CD750A"/>
    <w:rsid w:val="00CD7C14"/>
    <w:rsid w:val="00CE0215"/>
    <w:rsid w:val="00CE024C"/>
    <w:rsid w:val="00CE1015"/>
    <w:rsid w:val="00CE2CAE"/>
    <w:rsid w:val="00CE3D56"/>
    <w:rsid w:val="00CE43B9"/>
    <w:rsid w:val="00CE441E"/>
    <w:rsid w:val="00CE57C9"/>
    <w:rsid w:val="00CE5D3C"/>
    <w:rsid w:val="00CF0B22"/>
    <w:rsid w:val="00CF2EA9"/>
    <w:rsid w:val="00CF33C3"/>
    <w:rsid w:val="00CF62B2"/>
    <w:rsid w:val="00CF67D6"/>
    <w:rsid w:val="00CF729B"/>
    <w:rsid w:val="00D011F3"/>
    <w:rsid w:val="00D04B2B"/>
    <w:rsid w:val="00D0663D"/>
    <w:rsid w:val="00D066AD"/>
    <w:rsid w:val="00D0730F"/>
    <w:rsid w:val="00D07C82"/>
    <w:rsid w:val="00D106EA"/>
    <w:rsid w:val="00D117B7"/>
    <w:rsid w:val="00D11FC6"/>
    <w:rsid w:val="00D127CC"/>
    <w:rsid w:val="00D1534E"/>
    <w:rsid w:val="00D16433"/>
    <w:rsid w:val="00D16BD6"/>
    <w:rsid w:val="00D17927"/>
    <w:rsid w:val="00D20192"/>
    <w:rsid w:val="00D20E33"/>
    <w:rsid w:val="00D20FEF"/>
    <w:rsid w:val="00D21CD7"/>
    <w:rsid w:val="00D21DE8"/>
    <w:rsid w:val="00D22120"/>
    <w:rsid w:val="00D22F0F"/>
    <w:rsid w:val="00D248F1"/>
    <w:rsid w:val="00D253F1"/>
    <w:rsid w:val="00D25728"/>
    <w:rsid w:val="00D26F0F"/>
    <w:rsid w:val="00D27484"/>
    <w:rsid w:val="00D30FB7"/>
    <w:rsid w:val="00D31699"/>
    <w:rsid w:val="00D31F40"/>
    <w:rsid w:val="00D32F35"/>
    <w:rsid w:val="00D345E1"/>
    <w:rsid w:val="00D34920"/>
    <w:rsid w:val="00D360F8"/>
    <w:rsid w:val="00D36DB6"/>
    <w:rsid w:val="00D36F2F"/>
    <w:rsid w:val="00D37AD8"/>
    <w:rsid w:val="00D440BC"/>
    <w:rsid w:val="00D448A6"/>
    <w:rsid w:val="00D466C6"/>
    <w:rsid w:val="00D50598"/>
    <w:rsid w:val="00D51028"/>
    <w:rsid w:val="00D525E4"/>
    <w:rsid w:val="00D5403D"/>
    <w:rsid w:val="00D54FE9"/>
    <w:rsid w:val="00D550BB"/>
    <w:rsid w:val="00D5534F"/>
    <w:rsid w:val="00D56A29"/>
    <w:rsid w:val="00D57FAF"/>
    <w:rsid w:val="00D6022F"/>
    <w:rsid w:val="00D60C73"/>
    <w:rsid w:val="00D630C4"/>
    <w:rsid w:val="00D644BD"/>
    <w:rsid w:val="00D65C14"/>
    <w:rsid w:val="00D676AA"/>
    <w:rsid w:val="00D67A01"/>
    <w:rsid w:val="00D67C3E"/>
    <w:rsid w:val="00D70D38"/>
    <w:rsid w:val="00D7117F"/>
    <w:rsid w:val="00D71582"/>
    <w:rsid w:val="00D715A3"/>
    <w:rsid w:val="00D716C5"/>
    <w:rsid w:val="00D71C8A"/>
    <w:rsid w:val="00D728FA"/>
    <w:rsid w:val="00D72D11"/>
    <w:rsid w:val="00D73018"/>
    <w:rsid w:val="00D734D9"/>
    <w:rsid w:val="00D74083"/>
    <w:rsid w:val="00D7575E"/>
    <w:rsid w:val="00D759DA"/>
    <w:rsid w:val="00D76E34"/>
    <w:rsid w:val="00D77974"/>
    <w:rsid w:val="00D806BF"/>
    <w:rsid w:val="00D80C61"/>
    <w:rsid w:val="00D82552"/>
    <w:rsid w:val="00D825BB"/>
    <w:rsid w:val="00D82672"/>
    <w:rsid w:val="00D83E3C"/>
    <w:rsid w:val="00D83F2C"/>
    <w:rsid w:val="00D856D1"/>
    <w:rsid w:val="00D85E18"/>
    <w:rsid w:val="00D869FF"/>
    <w:rsid w:val="00D87F82"/>
    <w:rsid w:val="00D87FC5"/>
    <w:rsid w:val="00D90421"/>
    <w:rsid w:val="00D904AD"/>
    <w:rsid w:val="00D91517"/>
    <w:rsid w:val="00D92BF4"/>
    <w:rsid w:val="00D92C3C"/>
    <w:rsid w:val="00D93AC1"/>
    <w:rsid w:val="00D944B9"/>
    <w:rsid w:val="00D94829"/>
    <w:rsid w:val="00D94CDA"/>
    <w:rsid w:val="00D952DF"/>
    <w:rsid w:val="00D97852"/>
    <w:rsid w:val="00D978D5"/>
    <w:rsid w:val="00DA0877"/>
    <w:rsid w:val="00DA0E89"/>
    <w:rsid w:val="00DA1AD7"/>
    <w:rsid w:val="00DA5A95"/>
    <w:rsid w:val="00DA6195"/>
    <w:rsid w:val="00DA77A5"/>
    <w:rsid w:val="00DB05E6"/>
    <w:rsid w:val="00DB40E0"/>
    <w:rsid w:val="00DB419B"/>
    <w:rsid w:val="00DB5102"/>
    <w:rsid w:val="00DB691B"/>
    <w:rsid w:val="00DB7A10"/>
    <w:rsid w:val="00DC01CC"/>
    <w:rsid w:val="00DC04F7"/>
    <w:rsid w:val="00DC2CBF"/>
    <w:rsid w:val="00DC3191"/>
    <w:rsid w:val="00DC35ED"/>
    <w:rsid w:val="00DC4681"/>
    <w:rsid w:val="00DC4901"/>
    <w:rsid w:val="00DC6D6B"/>
    <w:rsid w:val="00DC6F65"/>
    <w:rsid w:val="00DC72A1"/>
    <w:rsid w:val="00DC7B86"/>
    <w:rsid w:val="00DD0AEC"/>
    <w:rsid w:val="00DD1C18"/>
    <w:rsid w:val="00DD2598"/>
    <w:rsid w:val="00DD31E6"/>
    <w:rsid w:val="00DD3EAF"/>
    <w:rsid w:val="00DD402A"/>
    <w:rsid w:val="00DD53BC"/>
    <w:rsid w:val="00DD5EA5"/>
    <w:rsid w:val="00DD5F75"/>
    <w:rsid w:val="00DD6250"/>
    <w:rsid w:val="00DD643E"/>
    <w:rsid w:val="00DD7EE9"/>
    <w:rsid w:val="00DE08B7"/>
    <w:rsid w:val="00DE11CC"/>
    <w:rsid w:val="00DE1281"/>
    <w:rsid w:val="00DE1CCE"/>
    <w:rsid w:val="00DE2462"/>
    <w:rsid w:val="00DE5266"/>
    <w:rsid w:val="00DE5785"/>
    <w:rsid w:val="00DE70B7"/>
    <w:rsid w:val="00DE7A46"/>
    <w:rsid w:val="00DF056D"/>
    <w:rsid w:val="00DF0BFB"/>
    <w:rsid w:val="00DF17CA"/>
    <w:rsid w:val="00DF1924"/>
    <w:rsid w:val="00DF2B8D"/>
    <w:rsid w:val="00DF2DE1"/>
    <w:rsid w:val="00DF48CE"/>
    <w:rsid w:val="00DF5042"/>
    <w:rsid w:val="00DF60E6"/>
    <w:rsid w:val="00DF7531"/>
    <w:rsid w:val="00DF79D8"/>
    <w:rsid w:val="00E009C8"/>
    <w:rsid w:val="00E0133A"/>
    <w:rsid w:val="00E02165"/>
    <w:rsid w:val="00E03CF6"/>
    <w:rsid w:val="00E04550"/>
    <w:rsid w:val="00E04DB3"/>
    <w:rsid w:val="00E055FC"/>
    <w:rsid w:val="00E1020A"/>
    <w:rsid w:val="00E1087F"/>
    <w:rsid w:val="00E1110C"/>
    <w:rsid w:val="00E112C8"/>
    <w:rsid w:val="00E13CA2"/>
    <w:rsid w:val="00E14144"/>
    <w:rsid w:val="00E14C92"/>
    <w:rsid w:val="00E16169"/>
    <w:rsid w:val="00E173BB"/>
    <w:rsid w:val="00E22DED"/>
    <w:rsid w:val="00E25525"/>
    <w:rsid w:val="00E27443"/>
    <w:rsid w:val="00E27DA5"/>
    <w:rsid w:val="00E27E15"/>
    <w:rsid w:val="00E3052F"/>
    <w:rsid w:val="00E30B80"/>
    <w:rsid w:val="00E32462"/>
    <w:rsid w:val="00E352A1"/>
    <w:rsid w:val="00E37BDA"/>
    <w:rsid w:val="00E37D87"/>
    <w:rsid w:val="00E41F97"/>
    <w:rsid w:val="00E43985"/>
    <w:rsid w:val="00E43F29"/>
    <w:rsid w:val="00E465D4"/>
    <w:rsid w:val="00E465EA"/>
    <w:rsid w:val="00E46785"/>
    <w:rsid w:val="00E47B55"/>
    <w:rsid w:val="00E50828"/>
    <w:rsid w:val="00E50B2A"/>
    <w:rsid w:val="00E519A4"/>
    <w:rsid w:val="00E534D1"/>
    <w:rsid w:val="00E54166"/>
    <w:rsid w:val="00E543F9"/>
    <w:rsid w:val="00E5457C"/>
    <w:rsid w:val="00E549D8"/>
    <w:rsid w:val="00E556EE"/>
    <w:rsid w:val="00E56668"/>
    <w:rsid w:val="00E57282"/>
    <w:rsid w:val="00E5763C"/>
    <w:rsid w:val="00E6012F"/>
    <w:rsid w:val="00E610F3"/>
    <w:rsid w:val="00E63A36"/>
    <w:rsid w:val="00E64EB0"/>
    <w:rsid w:val="00E6547C"/>
    <w:rsid w:val="00E662F1"/>
    <w:rsid w:val="00E663DC"/>
    <w:rsid w:val="00E66416"/>
    <w:rsid w:val="00E67BDF"/>
    <w:rsid w:val="00E73177"/>
    <w:rsid w:val="00E74864"/>
    <w:rsid w:val="00E74DAD"/>
    <w:rsid w:val="00E75BA7"/>
    <w:rsid w:val="00E75F5B"/>
    <w:rsid w:val="00E778CA"/>
    <w:rsid w:val="00E7799F"/>
    <w:rsid w:val="00E80307"/>
    <w:rsid w:val="00E805DC"/>
    <w:rsid w:val="00E80C2D"/>
    <w:rsid w:val="00E81371"/>
    <w:rsid w:val="00E815CF"/>
    <w:rsid w:val="00E828A9"/>
    <w:rsid w:val="00E83F1F"/>
    <w:rsid w:val="00E848E0"/>
    <w:rsid w:val="00E8544C"/>
    <w:rsid w:val="00E858D5"/>
    <w:rsid w:val="00E85947"/>
    <w:rsid w:val="00E86CC7"/>
    <w:rsid w:val="00E87E65"/>
    <w:rsid w:val="00E93808"/>
    <w:rsid w:val="00E94795"/>
    <w:rsid w:val="00E948B2"/>
    <w:rsid w:val="00E95035"/>
    <w:rsid w:val="00E97BC4"/>
    <w:rsid w:val="00E97DED"/>
    <w:rsid w:val="00EA0231"/>
    <w:rsid w:val="00EA0C2A"/>
    <w:rsid w:val="00EA118D"/>
    <w:rsid w:val="00EA486F"/>
    <w:rsid w:val="00EA500D"/>
    <w:rsid w:val="00EA5371"/>
    <w:rsid w:val="00EA6498"/>
    <w:rsid w:val="00EA69BC"/>
    <w:rsid w:val="00EA6F28"/>
    <w:rsid w:val="00EA7478"/>
    <w:rsid w:val="00EA7B31"/>
    <w:rsid w:val="00EB0F67"/>
    <w:rsid w:val="00EB104B"/>
    <w:rsid w:val="00EB2281"/>
    <w:rsid w:val="00EB29BB"/>
    <w:rsid w:val="00EB2BC8"/>
    <w:rsid w:val="00EB2BF4"/>
    <w:rsid w:val="00EB30A7"/>
    <w:rsid w:val="00EB3446"/>
    <w:rsid w:val="00EB354E"/>
    <w:rsid w:val="00EB3FC8"/>
    <w:rsid w:val="00EB5295"/>
    <w:rsid w:val="00EB5D54"/>
    <w:rsid w:val="00EB63FD"/>
    <w:rsid w:val="00EB798B"/>
    <w:rsid w:val="00EC0189"/>
    <w:rsid w:val="00EC0DBF"/>
    <w:rsid w:val="00EC0EEE"/>
    <w:rsid w:val="00EC124C"/>
    <w:rsid w:val="00EC21D7"/>
    <w:rsid w:val="00EC2FD9"/>
    <w:rsid w:val="00EC3576"/>
    <w:rsid w:val="00EC3C07"/>
    <w:rsid w:val="00EC3F35"/>
    <w:rsid w:val="00EC4195"/>
    <w:rsid w:val="00EC4EA1"/>
    <w:rsid w:val="00EC61F0"/>
    <w:rsid w:val="00ED05A8"/>
    <w:rsid w:val="00ED0AE7"/>
    <w:rsid w:val="00ED332E"/>
    <w:rsid w:val="00ED66DF"/>
    <w:rsid w:val="00ED67D3"/>
    <w:rsid w:val="00ED69DA"/>
    <w:rsid w:val="00ED6FEE"/>
    <w:rsid w:val="00ED786C"/>
    <w:rsid w:val="00EE01E9"/>
    <w:rsid w:val="00EE2529"/>
    <w:rsid w:val="00EE2792"/>
    <w:rsid w:val="00EE4614"/>
    <w:rsid w:val="00EE4A13"/>
    <w:rsid w:val="00EE5451"/>
    <w:rsid w:val="00EF0DE5"/>
    <w:rsid w:val="00EF2267"/>
    <w:rsid w:val="00EF2BCA"/>
    <w:rsid w:val="00EF2F5B"/>
    <w:rsid w:val="00EF32F7"/>
    <w:rsid w:val="00EF40EA"/>
    <w:rsid w:val="00EF429F"/>
    <w:rsid w:val="00EF4845"/>
    <w:rsid w:val="00EF484A"/>
    <w:rsid w:val="00EF5FCF"/>
    <w:rsid w:val="00EF60EE"/>
    <w:rsid w:val="00EF617D"/>
    <w:rsid w:val="00EF6D9A"/>
    <w:rsid w:val="00EF6E6E"/>
    <w:rsid w:val="00F0020C"/>
    <w:rsid w:val="00F01CD9"/>
    <w:rsid w:val="00F01F7C"/>
    <w:rsid w:val="00F03D05"/>
    <w:rsid w:val="00F0477D"/>
    <w:rsid w:val="00F04C4D"/>
    <w:rsid w:val="00F0591B"/>
    <w:rsid w:val="00F07B1F"/>
    <w:rsid w:val="00F11AD3"/>
    <w:rsid w:val="00F13273"/>
    <w:rsid w:val="00F13463"/>
    <w:rsid w:val="00F13C12"/>
    <w:rsid w:val="00F13C28"/>
    <w:rsid w:val="00F13FE1"/>
    <w:rsid w:val="00F142E9"/>
    <w:rsid w:val="00F14382"/>
    <w:rsid w:val="00F16678"/>
    <w:rsid w:val="00F20063"/>
    <w:rsid w:val="00F20746"/>
    <w:rsid w:val="00F208A1"/>
    <w:rsid w:val="00F22DAC"/>
    <w:rsid w:val="00F24912"/>
    <w:rsid w:val="00F24976"/>
    <w:rsid w:val="00F24F0A"/>
    <w:rsid w:val="00F267DD"/>
    <w:rsid w:val="00F2776D"/>
    <w:rsid w:val="00F27826"/>
    <w:rsid w:val="00F30180"/>
    <w:rsid w:val="00F30210"/>
    <w:rsid w:val="00F31353"/>
    <w:rsid w:val="00F32427"/>
    <w:rsid w:val="00F328F4"/>
    <w:rsid w:val="00F336ED"/>
    <w:rsid w:val="00F33988"/>
    <w:rsid w:val="00F33B2B"/>
    <w:rsid w:val="00F34F0E"/>
    <w:rsid w:val="00F3532F"/>
    <w:rsid w:val="00F37BA3"/>
    <w:rsid w:val="00F37DF7"/>
    <w:rsid w:val="00F40EBA"/>
    <w:rsid w:val="00F41AB8"/>
    <w:rsid w:val="00F41AEC"/>
    <w:rsid w:val="00F43AF5"/>
    <w:rsid w:val="00F46E9A"/>
    <w:rsid w:val="00F4712D"/>
    <w:rsid w:val="00F51EA6"/>
    <w:rsid w:val="00F5257F"/>
    <w:rsid w:val="00F52F07"/>
    <w:rsid w:val="00F53021"/>
    <w:rsid w:val="00F539FD"/>
    <w:rsid w:val="00F552B5"/>
    <w:rsid w:val="00F567F2"/>
    <w:rsid w:val="00F56C3C"/>
    <w:rsid w:val="00F574D3"/>
    <w:rsid w:val="00F6017F"/>
    <w:rsid w:val="00F603F4"/>
    <w:rsid w:val="00F60949"/>
    <w:rsid w:val="00F613E4"/>
    <w:rsid w:val="00F634A5"/>
    <w:rsid w:val="00F636F5"/>
    <w:rsid w:val="00F64776"/>
    <w:rsid w:val="00F6611B"/>
    <w:rsid w:val="00F666D2"/>
    <w:rsid w:val="00F67A64"/>
    <w:rsid w:val="00F711EE"/>
    <w:rsid w:val="00F728D1"/>
    <w:rsid w:val="00F732EF"/>
    <w:rsid w:val="00F73865"/>
    <w:rsid w:val="00F74720"/>
    <w:rsid w:val="00F74D08"/>
    <w:rsid w:val="00F75190"/>
    <w:rsid w:val="00F76855"/>
    <w:rsid w:val="00F7718C"/>
    <w:rsid w:val="00F774E0"/>
    <w:rsid w:val="00F81037"/>
    <w:rsid w:val="00F815F0"/>
    <w:rsid w:val="00F81625"/>
    <w:rsid w:val="00F82A61"/>
    <w:rsid w:val="00F836F5"/>
    <w:rsid w:val="00F83998"/>
    <w:rsid w:val="00F8416C"/>
    <w:rsid w:val="00F87251"/>
    <w:rsid w:val="00F87266"/>
    <w:rsid w:val="00F92051"/>
    <w:rsid w:val="00F925AE"/>
    <w:rsid w:val="00F936C3"/>
    <w:rsid w:val="00F93FA3"/>
    <w:rsid w:val="00F9460D"/>
    <w:rsid w:val="00F94639"/>
    <w:rsid w:val="00F947EC"/>
    <w:rsid w:val="00F955A4"/>
    <w:rsid w:val="00F95907"/>
    <w:rsid w:val="00F95AC5"/>
    <w:rsid w:val="00F975E5"/>
    <w:rsid w:val="00FA0782"/>
    <w:rsid w:val="00FA0B8E"/>
    <w:rsid w:val="00FA0F7F"/>
    <w:rsid w:val="00FA18AA"/>
    <w:rsid w:val="00FA2A68"/>
    <w:rsid w:val="00FA31E7"/>
    <w:rsid w:val="00FA4BBC"/>
    <w:rsid w:val="00FA6686"/>
    <w:rsid w:val="00FA6725"/>
    <w:rsid w:val="00FA692A"/>
    <w:rsid w:val="00FA6DB5"/>
    <w:rsid w:val="00FB0225"/>
    <w:rsid w:val="00FB191B"/>
    <w:rsid w:val="00FB2195"/>
    <w:rsid w:val="00FB26BD"/>
    <w:rsid w:val="00FB310F"/>
    <w:rsid w:val="00FB3145"/>
    <w:rsid w:val="00FB3509"/>
    <w:rsid w:val="00FB3C91"/>
    <w:rsid w:val="00FB43C4"/>
    <w:rsid w:val="00FB48D9"/>
    <w:rsid w:val="00FB50A3"/>
    <w:rsid w:val="00FB53A0"/>
    <w:rsid w:val="00FB5954"/>
    <w:rsid w:val="00FB67F9"/>
    <w:rsid w:val="00FB6E32"/>
    <w:rsid w:val="00FB785D"/>
    <w:rsid w:val="00FB78C3"/>
    <w:rsid w:val="00FB7BB5"/>
    <w:rsid w:val="00FC002F"/>
    <w:rsid w:val="00FC102A"/>
    <w:rsid w:val="00FC1443"/>
    <w:rsid w:val="00FC17DB"/>
    <w:rsid w:val="00FC1DF8"/>
    <w:rsid w:val="00FC1F2A"/>
    <w:rsid w:val="00FC2EA0"/>
    <w:rsid w:val="00FC4102"/>
    <w:rsid w:val="00FC4B8C"/>
    <w:rsid w:val="00FC4FA7"/>
    <w:rsid w:val="00FC53E7"/>
    <w:rsid w:val="00FC5857"/>
    <w:rsid w:val="00FC6344"/>
    <w:rsid w:val="00FC650E"/>
    <w:rsid w:val="00FC724B"/>
    <w:rsid w:val="00FC798A"/>
    <w:rsid w:val="00FD10B2"/>
    <w:rsid w:val="00FD12D7"/>
    <w:rsid w:val="00FD34F4"/>
    <w:rsid w:val="00FD39B4"/>
    <w:rsid w:val="00FD4C13"/>
    <w:rsid w:val="00FD4CC9"/>
    <w:rsid w:val="00FD5421"/>
    <w:rsid w:val="00FD562C"/>
    <w:rsid w:val="00FD5CEC"/>
    <w:rsid w:val="00FD6183"/>
    <w:rsid w:val="00FE03DD"/>
    <w:rsid w:val="00FE301F"/>
    <w:rsid w:val="00FE3692"/>
    <w:rsid w:val="00FE3E3E"/>
    <w:rsid w:val="00FE5AA8"/>
    <w:rsid w:val="00FE6208"/>
    <w:rsid w:val="00FE75E4"/>
    <w:rsid w:val="00FF2E9C"/>
    <w:rsid w:val="00FF5EED"/>
    <w:rsid w:val="00FF6665"/>
    <w:rsid w:val="00FF70C4"/>
    <w:rsid w:val="00FF748F"/>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42C9D-EF06-054E-99C9-F882CA18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17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4B7177"/>
  </w:style>
  <w:style w:type="paragraph" w:styleId="FootnoteText">
    <w:name w:val="footnote text"/>
    <w:basedOn w:val="Normal"/>
    <w:link w:val="FootnoteTextChar"/>
    <w:rsid w:val="004B7177"/>
    <w:pPr>
      <w:spacing w:before="100" w:beforeAutospacing="1" w:after="100" w:afterAutospacing="1"/>
    </w:pPr>
  </w:style>
  <w:style w:type="character" w:styleId="Hyperlink">
    <w:name w:val="Hyperlink"/>
    <w:basedOn w:val="DefaultParagraphFont"/>
    <w:rsid w:val="004B7177"/>
    <w:rPr>
      <w:color w:val="0000FF"/>
      <w:u w:val="single"/>
    </w:rPr>
  </w:style>
  <w:style w:type="paragraph" w:styleId="Footer">
    <w:name w:val="footer"/>
    <w:basedOn w:val="Normal"/>
    <w:rsid w:val="004B7177"/>
    <w:pPr>
      <w:tabs>
        <w:tab w:val="center" w:pos="4320"/>
        <w:tab w:val="right" w:pos="8640"/>
      </w:tabs>
    </w:pPr>
  </w:style>
  <w:style w:type="character" w:styleId="PageNumber">
    <w:name w:val="page number"/>
    <w:basedOn w:val="DefaultParagraphFont"/>
    <w:rsid w:val="004B7177"/>
  </w:style>
  <w:style w:type="character" w:customStyle="1" w:styleId="FootnoteTextChar">
    <w:name w:val="Footnote Text Char"/>
    <w:basedOn w:val="DefaultParagraphFont"/>
    <w:link w:val="FootnoteText"/>
    <w:rsid w:val="00BB731C"/>
    <w:rPr>
      <w:sz w:val="24"/>
      <w:szCs w:val="24"/>
    </w:rPr>
  </w:style>
  <w:style w:type="paragraph" w:customStyle="1" w:styleId="Default">
    <w:name w:val="Default"/>
    <w:rsid w:val="00BB731C"/>
    <w:pPr>
      <w:autoSpaceDE w:val="0"/>
      <w:autoSpaceDN w:val="0"/>
      <w:adjustRightInd w:val="0"/>
    </w:pPr>
    <w:rPr>
      <w:color w:val="000000"/>
      <w:sz w:val="24"/>
      <w:szCs w:val="24"/>
    </w:rPr>
  </w:style>
  <w:style w:type="paragraph" w:styleId="NormalWeb">
    <w:name w:val="Normal (Web)"/>
    <w:basedOn w:val="Normal"/>
    <w:rsid w:val="00BA2BEC"/>
    <w:pPr>
      <w:spacing w:before="100" w:beforeAutospacing="1" w:after="100" w:afterAutospacing="1"/>
    </w:pPr>
  </w:style>
  <w:style w:type="character" w:styleId="Strong">
    <w:name w:val="Strong"/>
    <w:basedOn w:val="DefaultParagraphFont"/>
    <w:qFormat/>
    <w:rsid w:val="00BA2BEC"/>
    <w:rPr>
      <w:b/>
      <w:bCs/>
    </w:rPr>
  </w:style>
  <w:style w:type="paragraph" w:styleId="PlainText">
    <w:name w:val="Plain Text"/>
    <w:basedOn w:val="Normal"/>
    <w:link w:val="PlainTextChar"/>
    <w:unhideWhenUsed/>
    <w:rsid w:val="000B659B"/>
    <w:rPr>
      <w:rFonts w:eastAsia="Calibri"/>
      <w:color w:val="000080"/>
      <w:sz w:val="22"/>
      <w:szCs w:val="22"/>
    </w:rPr>
  </w:style>
  <w:style w:type="character" w:customStyle="1" w:styleId="PlainTextChar">
    <w:name w:val="Plain Text Char"/>
    <w:basedOn w:val="DefaultParagraphFont"/>
    <w:link w:val="PlainText"/>
    <w:rsid w:val="000B659B"/>
    <w:rPr>
      <w:rFonts w:eastAsia="Calibri"/>
      <w:color w:val="000080"/>
      <w:sz w:val="22"/>
      <w:szCs w:val="22"/>
    </w:rPr>
  </w:style>
  <w:style w:type="character" w:styleId="CommentReference">
    <w:name w:val="annotation reference"/>
    <w:basedOn w:val="DefaultParagraphFont"/>
    <w:rsid w:val="00934698"/>
    <w:rPr>
      <w:sz w:val="16"/>
      <w:szCs w:val="16"/>
    </w:rPr>
  </w:style>
  <w:style w:type="paragraph" w:styleId="CommentText">
    <w:name w:val="annotation text"/>
    <w:basedOn w:val="Normal"/>
    <w:link w:val="CommentTextChar"/>
    <w:rsid w:val="00934698"/>
    <w:rPr>
      <w:sz w:val="20"/>
      <w:szCs w:val="20"/>
    </w:rPr>
  </w:style>
  <w:style w:type="character" w:customStyle="1" w:styleId="CommentTextChar">
    <w:name w:val="Comment Text Char"/>
    <w:basedOn w:val="DefaultParagraphFont"/>
    <w:link w:val="CommentText"/>
    <w:rsid w:val="00934698"/>
  </w:style>
  <w:style w:type="paragraph" w:styleId="BalloonText">
    <w:name w:val="Balloon Text"/>
    <w:basedOn w:val="Normal"/>
    <w:link w:val="BalloonTextChar"/>
    <w:rsid w:val="00934698"/>
    <w:rPr>
      <w:rFonts w:ascii="Tahoma" w:hAnsi="Tahoma" w:cs="Tahoma"/>
      <w:sz w:val="16"/>
      <w:szCs w:val="16"/>
    </w:rPr>
  </w:style>
  <w:style w:type="character" w:customStyle="1" w:styleId="BalloonTextChar">
    <w:name w:val="Balloon Text Char"/>
    <w:basedOn w:val="DefaultParagraphFont"/>
    <w:link w:val="BalloonText"/>
    <w:rsid w:val="00934698"/>
    <w:rPr>
      <w:rFonts w:ascii="Tahoma" w:hAnsi="Tahoma" w:cs="Tahoma"/>
      <w:sz w:val="16"/>
      <w:szCs w:val="16"/>
    </w:rPr>
  </w:style>
  <w:style w:type="character" w:customStyle="1" w:styleId="text">
    <w:name w:val="text"/>
    <w:basedOn w:val="DefaultParagraphFont"/>
    <w:rsid w:val="003843A3"/>
  </w:style>
  <w:style w:type="paragraph" w:customStyle="1" w:styleId="pl">
    <w:name w:val="pl"/>
    <w:rsid w:val="00BF047F"/>
    <w:pPr>
      <w:spacing w:before="240"/>
    </w:pPr>
    <w:rPr>
      <w:sz w:val="24"/>
    </w:rPr>
  </w:style>
  <w:style w:type="paragraph" w:styleId="ListParagraph">
    <w:name w:val="List Paragraph"/>
    <w:basedOn w:val="Normal"/>
    <w:uiPriority w:val="34"/>
    <w:qFormat/>
    <w:rsid w:val="00935D5B"/>
    <w:pPr>
      <w:ind w:left="720"/>
    </w:pPr>
  </w:style>
  <w:style w:type="paragraph" w:styleId="CommentSubject">
    <w:name w:val="annotation subject"/>
    <w:basedOn w:val="CommentText"/>
    <w:next w:val="CommentText"/>
    <w:link w:val="CommentSubjectChar"/>
    <w:rsid w:val="00225283"/>
    <w:rPr>
      <w:b/>
      <w:bCs/>
    </w:rPr>
  </w:style>
  <w:style w:type="character" w:customStyle="1" w:styleId="CommentSubjectChar">
    <w:name w:val="Comment Subject Char"/>
    <w:basedOn w:val="CommentTextChar"/>
    <w:link w:val="CommentSubject"/>
    <w:rsid w:val="00225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9156633">
          <w:marLeft w:val="0"/>
          <w:marRight w:val="0"/>
          <w:marTop w:val="0"/>
          <w:marBottom w:val="0"/>
          <w:divBdr>
            <w:top w:val="none" w:sz="0" w:space="0" w:color="auto"/>
            <w:left w:val="none" w:sz="0" w:space="0" w:color="auto"/>
            <w:bottom w:val="none" w:sz="0" w:space="0" w:color="auto"/>
            <w:right w:val="none" w:sz="0" w:space="0" w:color="auto"/>
          </w:divBdr>
          <w:divsChild>
            <w:div w:id="1072309367">
              <w:marLeft w:val="0"/>
              <w:marRight w:val="0"/>
              <w:marTop w:val="0"/>
              <w:marBottom w:val="0"/>
              <w:divBdr>
                <w:top w:val="none" w:sz="0" w:space="0" w:color="auto"/>
                <w:left w:val="none" w:sz="0" w:space="0" w:color="auto"/>
                <w:bottom w:val="none" w:sz="0" w:space="0" w:color="auto"/>
                <w:right w:val="none" w:sz="0" w:space="0" w:color="auto"/>
              </w:divBdr>
              <w:divsChild>
                <w:div w:id="1846700318">
                  <w:marLeft w:val="-15"/>
                  <w:marRight w:val="0"/>
                  <w:marTop w:val="0"/>
                  <w:marBottom w:val="0"/>
                  <w:divBdr>
                    <w:top w:val="none" w:sz="0" w:space="0" w:color="auto"/>
                    <w:left w:val="none" w:sz="0" w:space="0" w:color="auto"/>
                    <w:bottom w:val="none" w:sz="0" w:space="0" w:color="auto"/>
                    <w:right w:val="none" w:sz="0" w:space="0" w:color="auto"/>
                  </w:divBdr>
                  <w:divsChild>
                    <w:div w:id="1680159146">
                      <w:marLeft w:val="0"/>
                      <w:marRight w:val="0"/>
                      <w:marTop w:val="0"/>
                      <w:marBottom w:val="0"/>
                      <w:divBdr>
                        <w:top w:val="none" w:sz="0" w:space="0" w:color="auto"/>
                        <w:left w:val="none" w:sz="0" w:space="0" w:color="auto"/>
                        <w:bottom w:val="none" w:sz="0" w:space="0" w:color="auto"/>
                        <w:right w:val="none" w:sz="0" w:space="0" w:color="auto"/>
                      </w:divBdr>
                      <w:divsChild>
                        <w:div w:id="35591566">
                          <w:marLeft w:val="0"/>
                          <w:marRight w:val="-15"/>
                          <w:marTop w:val="0"/>
                          <w:marBottom w:val="0"/>
                          <w:divBdr>
                            <w:top w:val="none" w:sz="0" w:space="0" w:color="auto"/>
                            <w:left w:val="none" w:sz="0" w:space="0" w:color="auto"/>
                            <w:bottom w:val="none" w:sz="0" w:space="0" w:color="auto"/>
                            <w:right w:val="none" w:sz="0" w:space="0" w:color="auto"/>
                          </w:divBdr>
                          <w:divsChild>
                            <w:div w:id="895316550">
                              <w:marLeft w:val="0"/>
                              <w:marRight w:val="0"/>
                              <w:marTop w:val="0"/>
                              <w:marBottom w:val="0"/>
                              <w:divBdr>
                                <w:top w:val="none" w:sz="0" w:space="0" w:color="auto"/>
                                <w:left w:val="none" w:sz="0" w:space="0" w:color="auto"/>
                                <w:bottom w:val="none" w:sz="0" w:space="0" w:color="auto"/>
                                <w:right w:val="none" w:sz="0" w:space="0" w:color="auto"/>
                              </w:divBdr>
                              <w:divsChild>
                                <w:div w:id="561600513">
                                  <w:marLeft w:val="0"/>
                                  <w:marRight w:val="0"/>
                                  <w:marTop w:val="0"/>
                                  <w:marBottom w:val="300"/>
                                  <w:divBdr>
                                    <w:top w:val="none" w:sz="0" w:space="0" w:color="auto"/>
                                    <w:left w:val="none" w:sz="0" w:space="0" w:color="auto"/>
                                    <w:bottom w:val="none" w:sz="0" w:space="0" w:color="auto"/>
                                    <w:right w:val="none" w:sz="0" w:space="0" w:color="auto"/>
                                  </w:divBdr>
                                  <w:divsChild>
                                    <w:div w:id="12011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505558">
      <w:bodyDiv w:val="1"/>
      <w:marLeft w:val="0"/>
      <w:marRight w:val="0"/>
      <w:marTop w:val="0"/>
      <w:marBottom w:val="0"/>
      <w:divBdr>
        <w:top w:val="none" w:sz="0" w:space="0" w:color="auto"/>
        <w:left w:val="none" w:sz="0" w:space="0" w:color="auto"/>
        <w:bottom w:val="none" w:sz="0" w:space="0" w:color="auto"/>
        <w:right w:val="none" w:sz="0" w:space="0" w:color="auto"/>
      </w:divBdr>
      <w:divsChild>
        <w:div w:id="1455708978">
          <w:marLeft w:val="0"/>
          <w:marRight w:val="0"/>
          <w:marTop w:val="0"/>
          <w:marBottom w:val="0"/>
          <w:divBdr>
            <w:top w:val="none" w:sz="0" w:space="0" w:color="auto"/>
            <w:left w:val="none" w:sz="0" w:space="0" w:color="auto"/>
            <w:bottom w:val="none" w:sz="0" w:space="0" w:color="auto"/>
            <w:right w:val="none" w:sz="0" w:space="0" w:color="auto"/>
          </w:divBdr>
          <w:divsChild>
            <w:div w:id="2137410758">
              <w:marLeft w:val="0"/>
              <w:marRight w:val="0"/>
              <w:marTop w:val="0"/>
              <w:marBottom w:val="0"/>
              <w:divBdr>
                <w:top w:val="none" w:sz="0" w:space="0" w:color="auto"/>
                <w:left w:val="none" w:sz="0" w:space="0" w:color="auto"/>
                <w:bottom w:val="none" w:sz="0" w:space="0" w:color="auto"/>
                <w:right w:val="none" w:sz="0" w:space="0" w:color="auto"/>
              </w:divBdr>
              <w:divsChild>
                <w:div w:id="271009827">
                  <w:marLeft w:val="-15"/>
                  <w:marRight w:val="0"/>
                  <w:marTop w:val="0"/>
                  <w:marBottom w:val="0"/>
                  <w:divBdr>
                    <w:top w:val="none" w:sz="0" w:space="0" w:color="auto"/>
                    <w:left w:val="none" w:sz="0" w:space="0" w:color="auto"/>
                    <w:bottom w:val="none" w:sz="0" w:space="0" w:color="auto"/>
                    <w:right w:val="none" w:sz="0" w:space="0" w:color="auto"/>
                  </w:divBdr>
                  <w:divsChild>
                    <w:div w:id="1916276427">
                      <w:marLeft w:val="0"/>
                      <w:marRight w:val="0"/>
                      <w:marTop w:val="0"/>
                      <w:marBottom w:val="0"/>
                      <w:divBdr>
                        <w:top w:val="none" w:sz="0" w:space="0" w:color="auto"/>
                        <w:left w:val="none" w:sz="0" w:space="0" w:color="auto"/>
                        <w:bottom w:val="none" w:sz="0" w:space="0" w:color="auto"/>
                        <w:right w:val="none" w:sz="0" w:space="0" w:color="auto"/>
                      </w:divBdr>
                      <w:divsChild>
                        <w:div w:id="94835116">
                          <w:marLeft w:val="0"/>
                          <w:marRight w:val="-15"/>
                          <w:marTop w:val="0"/>
                          <w:marBottom w:val="0"/>
                          <w:divBdr>
                            <w:top w:val="none" w:sz="0" w:space="0" w:color="auto"/>
                            <w:left w:val="none" w:sz="0" w:space="0" w:color="auto"/>
                            <w:bottom w:val="none" w:sz="0" w:space="0" w:color="auto"/>
                            <w:right w:val="none" w:sz="0" w:space="0" w:color="auto"/>
                          </w:divBdr>
                          <w:divsChild>
                            <w:div w:id="1028722409">
                              <w:marLeft w:val="0"/>
                              <w:marRight w:val="0"/>
                              <w:marTop w:val="0"/>
                              <w:marBottom w:val="0"/>
                              <w:divBdr>
                                <w:top w:val="none" w:sz="0" w:space="0" w:color="auto"/>
                                <w:left w:val="none" w:sz="0" w:space="0" w:color="auto"/>
                                <w:bottom w:val="none" w:sz="0" w:space="0" w:color="auto"/>
                                <w:right w:val="none" w:sz="0" w:space="0" w:color="auto"/>
                              </w:divBdr>
                              <w:divsChild>
                                <w:div w:id="1738165895">
                                  <w:marLeft w:val="0"/>
                                  <w:marRight w:val="0"/>
                                  <w:marTop w:val="0"/>
                                  <w:marBottom w:val="300"/>
                                  <w:divBdr>
                                    <w:top w:val="none" w:sz="0" w:space="0" w:color="auto"/>
                                    <w:left w:val="none" w:sz="0" w:space="0" w:color="auto"/>
                                    <w:bottom w:val="none" w:sz="0" w:space="0" w:color="auto"/>
                                    <w:right w:val="none" w:sz="0" w:space="0" w:color="auto"/>
                                  </w:divBdr>
                                  <w:divsChild>
                                    <w:div w:id="15460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166367">
      <w:bodyDiv w:val="1"/>
      <w:marLeft w:val="0"/>
      <w:marRight w:val="0"/>
      <w:marTop w:val="0"/>
      <w:marBottom w:val="0"/>
      <w:divBdr>
        <w:top w:val="none" w:sz="0" w:space="0" w:color="auto"/>
        <w:left w:val="none" w:sz="0" w:space="0" w:color="auto"/>
        <w:bottom w:val="none" w:sz="0" w:space="0" w:color="auto"/>
        <w:right w:val="none" w:sz="0" w:space="0" w:color="auto"/>
      </w:divBdr>
      <w:divsChild>
        <w:div w:id="1595044403">
          <w:marLeft w:val="0"/>
          <w:marRight w:val="0"/>
          <w:marTop w:val="0"/>
          <w:marBottom w:val="0"/>
          <w:divBdr>
            <w:top w:val="none" w:sz="0" w:space="0" w:color="auto"/>
            <w:left w:val="none" w:sz="0" w:space="0" w:color="auto"/>
            <w:bottom w:val="none" w:sz="0" w:space="0" w:color="auto"/>
            <w:right w:val="none" w:sz="0" w:space="0" w:color="auto"/>
          </w:divBdr>
          <w:divsChild>
            <w:div w:id="1815559902">
              <w:marLeft w:val="0"/>
              <w:marRight w:val="0"/>
              <w:marTop w:val="0"/>
              <w:marBottom w:val="0"/>
              <w:divBdr>
                <w:top w:val="none" w:sz="0" w:space="0" w:color="auto"/>
                <w:left w:val="none" w:sz="0" w:space="0" w:color="auto"/>
                <w:bottom w:val="none" w:sz="0" w:space="0" w:color="auto"/>
                <w:right w:val="none" w:sz="0" w:space="0" w:color="auto"/>
              </w:divBdr>
              <w:divsChild>
                <w:div w:id="1971861537">
                  <w:marLeft w:val="-15"/>
                  <w:marRight w:val="0"/>
                  <w:marTop w:val="0"/>
                  <w:marBottom w:val="0"/>
                  <w:divBdr>
                    <w:top w:val="none" w:sz="0" w:space="0" w:color="auto"/>
                    <w:left w:val="none" w:sz="0" w:space="0" w:color="auto"/>
                    <w:bottom w:val="none" w:sz="0" w:space="0" w:color="auto"/>
                    <w:right w:val="none" w:sz="0" w:space="0" w:color="auto"/>
                  </w:divBdr>
                  <w:divsChild>
                    <w:div w:id="1091588318">
                      <w:marLeft w:val="0"/>
                      <w:marRight w:val="0"/>
                      <w:marTop w:val="0"/>
                      <w:marBottom w:val="0"/>
                      <w:divBdr>
                        <w:top w:val="none" w:sz="0" w:space="0" w:color="auto"/>
                        <w:left w:val="none" w:sz="0" w:space="0" w:color="auto"/>
                        <w:bottom w:val="none" w:sz="0" w:space="0" w:color="auto"/>
                        <w:right w:val="none" w:sz="0" w:space="0" w:color="auto"/>
                      </w:divBdr>
                      <w:divsChild>
                        <w:div w:id="1089501734">
                          <w:marLeft w:val="0"/>
                          <w:marRight w:val="-15"/>
                          <w:marTop w:val="0"/>
                          <w:marBottom w:val="0"/>
                          <w:divBdr>
                            <w:top w:val="none" w:sz="0" w:space="0" w:color="auto"/>
                            <w:left w:val="none" w:sz="0" w:space="0" w:color="auto"/>
                            <w:bottom w:val="none" w:sz="0" w:space="0" w:color="auto"/>
                            <w:right w:val="none" w:sz="0" w:space="0" w:color="auto"/>
                          </w:divBdr>
                          <w:divsChild>
                            <w:div w:id="63913990">
                              <w:marLeft w:val="0"/>
                              <w:marRight w:val="0"/>
                              <w:marTop w:val="0"/>
                              <w:marBottom w:val="0"/>
                              <w:divBdr>
                                <w:top w:val="none" w:sz="0" w:space="0" w:color="auto"/>
                                <w:left w:val="none" w:sz="0" w:space="0" w:color="auto"/>
                                <w:bottom w:val="none" w:sz="0" w:space="0" w:color="auto"/>
                                <w:right w:val="none" w:sz="0" w:space="0" w:color="auto"/>
                              </w:divBdr>
                              <w:divsChild>
                                <w:div w:id="273051239">
                                  <w:marLeft w:val="0"/>
                                  <w:marRight w:val="0"/>
                                  <w:marTop w:val="0"/>
                                  <w:marBottom w:val="300"/>
                                  <w:divBdr>
                                    <w:top w:val="none" w:sz="0" w:space="0" w:color="auto"/>
                                    <w:left w:val="none" w:sz="0" w:space="0" w:color="auto"/>
                                    <w:bottom w:val="none" w:sz="0" w:space="0" w:color="auto"/>
                                    <w:right w:val="none" w:sz="0" w:space="0" w:color="auto"/>
                                  </w:divBdr>
                                  <w:divsChild>
                                    <w:div w:id="11521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oa.gov/AoARoot/Aging_Statistics/Census_Population/%20census2000/SF3/%20Disabilities-x-State-65plus.pdf" TargetMode="External"/><Relationship Id="rId1" Type="http://schemas.openxmlformats.org/officeDocument/2006/relationships/hyperlink" Target="http://dcoa.dc.gov/DC/DCOA/About+DCOA/Publications/%20District+of+Columbia+State+Plan+on+Aging+2011-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Public Oversight Hearing on the Office of Tenant Advocate </vt:lpstr>
    </vt:vector>
  </TitlesOfParts>
  <Company>AARP</Company>
  <LinksUpToDate>false</LinksUpToDate>
  <CharactersWithSpaces>13326</CharactersWithSpaces>
  <SharedDoc>false</SharedDoc>
  <HLinks>
    <vt:vector size="12" baseType="variant">
      <vt:variant>
        <vt:i4>3473449</vt:i4>
      </vt:variant>
      <vt:variant>
        <vt:i4>3</vt:i4>
      </vt:variant>
      <vt:variant>
        <vt:i4>0</vt:i4>
      </vt:variant>
      <vt:variant>
        <vt:i4>5</vt:i4>
      </vt:variant>
      <vt:variant>
        <vt:lpwstr>http://www.aoa.gov/AoARoot/Aging_Statistics/Census_Population/ census2000/SF3/ Disabilities-x-State-65plus.pdf</vt:lpwstr>
      </vt:variant>
      <vt:variant>
        <vt:lpwstr/>
      </vt:variant>
      <vt:variant>
        <vt:i4>6553708</vt:i4>
      </vt:variant>
      <vt:variant>
        <vt:i4>0</vt:i4>
      </vt:variant>
      <vt:variant>
        <vt:i4>0</vt:i4>
      </vt:variant>
      <vt:variant>
        <vt:i4>5</vt:i4>
      </vt:variant>
      <vt:variant>
        <vt:lpwstr>http://dcoa.dc.gov/DC/DCOA/About+DCOA/Publications/ District+of+Columbia+State+Plan+on+Aging+2011-2012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Oversight Hearing on the Office of Tenant Advocate </dc:title>
  <dc:subject/>
  <dc:creator>AARP</dc:creator>
  <cp:keywords/>
  <dc:description/>
  <cp:lastModifiedBy>John Mier</cp:lastModifiedBy>
  <cp:revision>2</cp:revision>
  <cp:lastPrinted>2011-03-14T16:21:00Z</cp:lastPrinted>
  <dcterms:created xsi:type="dcterms:W3CDTF">2022-08-17T17:53:00Z</dcterms:created>
  <dcterms:modified xsi:type="dcterms:W3CDTF">2022-08-17T17:53:00Z</dcterms:modified>
</cp:coreProperties>
</file>